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auto"/>
        <w:jc w:val="center"/>
        <w:rPr>
          <w:rFonts w:hint="eastAsia" w:eastAsia="黑体"/>
          <w:b/>
          <w:sz w:val="44"/>
          <w:highlight w:val="none"/>
        </w:rPr>
      </w:pPr>
    </w:p>
    <w:p>
      <w:pPr>
        <w:spacing w:line="600" w:lineRule="exact"/>
        <w:ind w:left="-539" w:leftChars="-257"/>
        <w:jc w:val="center"/>
        <w:rPr>
          <w:rFonts w:hint="eastAsia" w:ascii="方正小标宋简体" w:hAnsi="宋体" w:eastAsia="方正小标宋简体" w:cs="宋体"/>
          <w:b/>
          <w:sz w:val="44"/>
          <w:szCs w:val="44"/>
          <w:highlight w:val="none"/>
        </w:rPr>
      </w:pPr>
      <w:r>
        <w:rPr>
          <w:rFonts w:hint="eastAsia" w:ascii="方正小标宋简体" w:hAnsi="宋体" w:eastAsia="方正小标宋简体" w:cs="宋体"/>
          <w:b/>
          <w:sz w:val="44"/>
          <w:szCs w:val="44"/>
          <w:highlight w:val="none"/>
        </w:rPr>
        <w:t>江苏索普化工股份有限公司</w:t>
      </w:r>
    </w:p>
    <w:p>
      <w:pPr>
        <w:spacing w:line="600" w:lineRule="exact"/>
        <w:ind w:left="-539" w:leftChars="-257"/>
        <w:jc w:val="center"/>
        <w:rPr>
          <w:rFonts w:hint="eastAsia" w:ascii="方正小标宋简体" w:hAnsi="宋体" w:eastAsia="方正小标宋简体" w:cs="宋体"/>
          <w:b/>
          <w:sz w:val="44"/>
          <w:szCs w:val="44"/>
          <w:highlight w:val="none"/>
        </w:rPr>
      </w:pPr>
      <w:r>
        <w:rPr>
          <w:rFonts w:hint="eastAsia" w:ascii="方正小标宋简体" w:hAnsi="宋体" w:eastAsia="方正小标宋简体" w:cs="宋体"/>
          <w:b/>
          <w:sz w:val="44"/>
          <w:szCs w:val="44"/>
          <w:highlight w:val="none"/>
          <w:lang w:val="en-US" w:eastAsia="zh-CN"/>
        </w:rPr>
        <w:t>工程项目竣工决算财务审计</w:t>
      </w:r>
      <w:r>
        <w:rPr>
          <w:rFonts w:hint="eastAsia" w:ascii="方正小标宋简体" w:hAnsi="宋体" w:eastAsia="方正小标宋简体" w:cs="宋体"/>
          <w:b/>
          <w:sz w:val="44"/>
          <w:szCs w:val="44"/>
          <w:highlight w:val="none"/>
        </w:rPr>
        <w:t>招标文件</w:t>
      </w:r>
    </w:p>
    <w:p>
      <w:pPr>
        <w:spacing w:line="480" w:lineRule="auto"/>
        <w:jc w:val="center"/>
        <w:rPr>
          <w:rFonts w:hint="eastAsia" w:ascii="宋体" w:hAnsi="宋体"/>
          <w:b/>
          <w:sz w:val="44"/>
          <w:highlight w:val="none"/>
        </w:rPr>
      </w:pPr>
    </w:p>
    <w:p>
      <w:pPr>
        <w:spacing w:line="480" w:lineRule="auto"/>
        <w:jc w:val="center"/>
        <w:rPr>
          <w:rFonts w:ascii="宋体" w:hAnsi="宋体"/>
          <w:b/>
          <w:sz w:val="44"/>
          <w:highlight w:val="none"/>
        </w:rPr>
      </w:pPr>
    </w:p>
    <w:p>
      <w:pPr>
        <w:spacing w:line="480" w:lineRule="auto"/>
        <w:jc w:val="center"/>
        <w:rPr>
          <w:rFonts w:ascii="宋体" w:hAnsi="宋体"/>
          <w:b/>
          <w:sz w:val="44"/>
          <w:highlight w:val="none"/>
        </w:rPr>
      </w:pPr>
    </w:p>
    <w:p>
      <w:pPr>
        <w:spacing w:line="480" w:lineRule="auto"/>
        <w:jc w:val="center"/>
        <w:rPr>
          <w:rFonts w:ascii="宋体" w:hAnsi="宋体"/>
          <w:b/>
          <w:sz w:val="44"/>
          <w:highlight w:val="none"/>
        </w:rPr>
      </w:pPr>
    </w:p>
    <w:p>
      <w:pPr>
        <w:spacing w:line="480" w:lineRule="auto"/>
        <w:jc w:val="center"/>
        <w:rPr>
          <w:rFonts w:ascii="宋体" w:hAnsi="宋体"/>
          <w:b/>
          <w:sz w:val="44"/>
          <w:highlight w:val="none"/>
        </w:rPr>
      </w:pPr>
    </w:p>
    <w:p>
      <w:pPr>
        <w:spacing w:line="480" w:lineRule="auto"/>
        <w:jc w:val="center"/>
        <w:rPr>
          <w:rFonts w:ascii="宋体" w:hAnsi="宋体"/>
          <w:b/>
          <w:sz w:val="44"/>
          <w:highlight w:val="none"/>
        </w:rPr>
      </w:pPr>
    </w:p>
    <w:p>
      <w:pPr>
        <w:spacing w:line="480" w:lineRule="auto"/>
        <w:jc w:val="center"/>
        <w:rPr>
          <w:rFonts w:ascii="宋体" w:hAnsi="宋体"/>
          <w:b/>
          <w:sz w:val="44"/>
          <w:highlight w:val="none"/>
        </w:rPr>
      </w:pPr>
    </w:p>
    <w:p>
      <w:pPr>
        <w:spacing w:line="480" w:lineRule="auto"/>
        <w:jc w:val="center"/>
        <w:rPr>
          <w:rFonts w:ascii="宋体" w:hAnsi="宋体"/>
          <w:b/>
          <w:sz w:val="44"/>
          <w:highlight w:val="none"/>
        </w:rPr>
      </w:pPr>
    </w:p>
    <w:p>
      <w:pPr>
        <w:spacing w:line="480" w:lineRule="auto"/>
        <w:jc w:val="center"/>
        <w:rPr>
          <w:rFonts w:ascii="宋体" w:hAnsi="宋体"/>
          <w:b/>
          <w:sz w:val="44"/>
          <w:highlight w:val="none"/>
        </w:rPr>
      </w:pPr>
    </w:p>
    <w:p>
      <w:pPr>
        <w:spacing w:line="480" w:lineRule="auto"/>
        <w:jc w:val="center"/>
        <w:rPr>
          <w:rFonts w:ascii="宋体" w:hAnsi="宋体"/>
          <w:b/>
          <w:sz w:val="44"/>
          <w:highlight w:val="none"/>
        </w:rPr>
      </w:pPr>
    </w:p>
    <w:p>
      <w:pPr>
        <w:spacing w:line="480" w:lineRule="auto"/>
        <w:jc w:val="center"/>
        <w:rPr>
          <w:rFonts w:hint="eastAsia" w:ascii="宋体" w:hAnsi="宋体"/>
          <w:b/>
          <w:sz w:val="44"/>
          <w:highlight w:val="none"/>
        </w:rPr>
      </w:pPr>
    </w:p>
    <w:p>
      <w:pPr>
        <w:spacing w:line="520" w:lineRule="exact"/>
        <w:ind w:firstLine="1920" w:firstLineChars="600"/>
        <w:rPr>
          <w:rFonts w:hint="eastAsia" w:ascii="黑体" w:hAnsi="宋体" w:eastAsia="黑体"/>
          <w:color w:val="000000"/>
          <w:sz w:val="32"/>
          <w:szCs w:val="32"/>
          <w:highlight w:val="none"/>
          <w:u w:val="single"/>
        </w:rPr>
      </w:pPr>
      <w:r>
        <w:rPr>
          <w:rFonts w:hint="eastAsia" w:ascii="黑体" w:hAnsi="宋体" w:eastAsia="黑体"/>
          <w:color w:val="000000"/>
          <w:sz w:val="32"/>
          <w:szCs w:val="32"/>
          <w:highlight w:val="none"/>
        </w:rPr>
        <w:t>招标单位</w:t>
      </w:r>
      <w:r>
        <w:rPr>
          <w:rFonts w:hint="eastAsia" w:ascii="黑体" w:hAnsi="宋体" w:eastAsia="黑体"/>
          <w:color w:val="000000"/>
          <w:sz w:val="32"/>
          <w:szCs w:val="32"/>
          <w:highlight w:val="none"/>
        </w:rPr>
        <w:t>：</w:t>
      </w:r>
      <w:r>
        <w:rPr>
          <w:rFonts w:hint="eastAsia" w:ascii="黑体" w:hAnsi="宋体" w:eastAsia="黑体"/>
          <w:color w:val="000000"/>
          <w:sz w:val="32"/>
          <w:szCs w:val="32"/>
          <w:highlight w:val="none"/>
          <w:u w:val="single"/>
        </w:rPr>
        <w:t>江苏索普化工股份有限公司</w:t>
      </w:r>
    </w:p>
    <w:p>
      <w:pPr>
        <w:spacing w:line="520" w:lineRule="exact"/>
        <w:ind w:firstLine="1920" w:firstLineChars="600"/>
        <w:rPr>
          <w:rFonts w:ascii="宋体" w:hAnsi="宋体" w:eastAsia="黑体"/>
          <w:b/>
          <w:sz w:val="40"/>
          <w:szCs w:val="32"/>
          <w:highlight w:val="none"/>
          <w:u w:val="single"/>
        </w:rPr>
      </w:pPr>
      <w:r>
        <w:rPr>
          <w:rFonts w:hint="eastAsia" w:ascii="黑体" w:hAnsi="宋体" w:eastAsia="黑体"/>
          <w:color w:val="000000"/>
          <w:sz w:val="32"/>
          <w:szCs w:val="32"/>
          <w:highlight w:val="none"/>
        </w:rPr>
        <w:t>招标日期：</w:t>
      </w:r>
      <w:r>
        <w:rPr>
          <w:rFonts w:hint="eastAsia" w:ascii="黑体" w:hAnsi="宋体" w:eastAsia="黑体"/>
          <w:color w:val="000000"/>
          <w:sz w:val="32"/>
          <w:szCs w:val="32"/>
          <w:highlight w:val="none"/>
          <w:u w:val="single"/>
        </w:rPr>
        <w:t xml:space="preserve"> 20</w:t>
      </w:r>
      <w:r>
        <w:rPr>
          <w:rFonts w:ascii="黑体" w:hAnsi="宋体" w:eastAsia="黑体"/>
          <w:color w:val="000000"/>
          <w:sz w:val="32"/>
          <w:szCs w:val="32"/>
          <w:highlight w:val="none"/>
          <w:u w:val="single"/>
        </w:rPr>
        <w:t>2</w:t>
      </w:r>
      <w:r>
        <w:rPr>
          <w:rFonts w:hint="eastAsia" w:ascii="黑体" w:hAnsi="宋体" w:eastAsia="黑体"/>
          <w:color w:val="000000"/>
          <w:sz w:val="32"/>
          <w:szCs w:val="32"/>
          <w:highlight w:val="none"/>
          <w:u w:val="single"/>
          <w:lang w:val="en-US" w:eastAsia="zh-CN"/>
        </w:rPr>
        <w:t>4</w:t>
      </w:r>
      <w:r>
        <w:rPr>
          <w:rFonts w:hint="eastAsia" w:ascii="黑体" w:hAnsi="宋体" w:eastAsia="黑体"/>
          <w:color w:val="000000"/>
          <w:sz w:val="32"/>
          <w:szCs w:val="32"/>
          <w:highlight w:val="none"/>
          <w:u w:val="single"/>
        </w:rPr>
        <w:t>年</w:t>
      </w:r>
      <w:r>
        <w:rPr>
          <w:rFonts w:hint="eastAsia" w:ascii="黑体" w:hAnsi="宋体" w:eastAsia="黑体"/>
          <w:color w:val="000000"/>
          <w:sz w:val="32"/>
          <w:szCs w:val="32"/>
          <w:highlight w:val="none"/>
          <w:u w:val="single"/>
          <w:lang w:val="en-US" w:eastAsia="zh-CN"/>
        </w:rPr>
        <w:t>7</w:t>
      </w:r>
      <w:r>
        <w:rPr>
          <w:rFonts w:hint="eastAsia" w:ascii="黑体" w:hAnsi="宋体" w:eastAsia="黑体"/>
          <w:color w:val="000000"/>
          <w:sz w:val="32"/>
          <w:szCs w:val="32"/>
          <w:highlight w:val="none"/>
          <w:u w:val="single"/>
        </w:rPr>
        <w:t>月</w:t>
      </w:r>
      <w:r>
        <w:rPr>
          <w:rFonts w:hint="eastAsia" w:ascii="黑体" w:hAnsi="宋体" w:eastAsia="黑体"/>
          <w:color w:val="000000"/>
          <w:sz w:val="32"/>
          <w:szCs w:val="32"/>
          <w:highlight w:val="none"/>
          <w:u w:val="single"/>
          <w:lang w:val="en-US" w:eastAsia="zh-CN"/>
        </w:rPr>
        <w:t>12</w:t>
      </w:r>
      <w:r>
        <w:rPr>
          <w:rFonts w:hint="eastAsia" w:ascii="黑体" w:hAnsi="宋体" w:eastAsia="黑体"/>
          <w:color w:val="000000"/>
          <w:sz w:val="32"/>
          <w:szCs w:val="32"/>
          <w:highlight w:val="none"/>
          <w:u w:val="single"/>
        </w:rPr>
        <w:t>日</w:t>
      </w:r>
    </w:p>
    <w:p>
      <w:pPr>
        <w:adjustRightInd w:val="0"/>
        <w:snapToGrid w:val="0"/>
        <w:spacing w:line="300" w:lineRule="auto"/>
        <w:ind w:firstLine="3600" w:firstLineChars="1000"/>
        <w:rPr>
          <w:rFonts w:ascii="宋体" w:hAnsi="宋体"/>
          <w:b/>
          <w:snapToGrid w:val="0"/>
          <w:sz w:val="36"/>
          <w:szCs w:val="36"/>
          <w:highlight w:val="none"/>
        </w:rPr>
        <w:sectPr>
          <w:headerReference r:id="rId3" w:type="default"/>
          <w:footerReference r:id="rId4" w:type="default"/>
          <w:footerReference r:id="rId5" w:type="even"/>
          <w:pgSz w:w="11906" w:h="16838"/>
          <w:pgMar w:top="1418" w:right="1134" w:bottom="1418" w:left="1418" w:header="567" w:footer="851" w:gutter="0"/>
          <w:pgNumType w:start="0"/>
          <w:cols w:space="720" w:num="1"/>
          <w:titlePg/>
          <w:docGrid w:type="linesAndChars" w:linePitch="312" w:charSpace="0"/>
        </w:sectPr>
      </w:pPr>
    </w:p>
    <w:p>
      <w:pPr>
        <w:adjustRightInd w:val="0"/>
        <w:snapToGrid w:val="0"/>
        <w:spacing w:line="600" w:lineRule="exact"/>
        <w:ind w:firstLine="600" w:firstLineChars="200"/>
        <w:rPr>
          <w:rFonts w:hint="eastAsia" w:ascii="仿宋" w:hAnsi="仿宋" w:eastAsia="仿宋" w:cs="仿宋"/>
          <w:bCs/>
          <w:color w:val="auto"/>
          <w:sz w:val="30"/>
          <w:szCs w:val="30"/>
          <w:highlight w:val="none"/>
          <w:u w:val="none"/>
          <w:lang w:val="zh-CN"/>
        </w:rPr>
      </w:pPr>
      <w:r>
        <w:rPr>
          <w:rFonts w:hint="eastAsia" w:ascii="仿宋" w:hAnsi="仿宋" w:eastAsia="仿宋" w:cs="仿宋"/>
          <w:bCs/>
          <w:color w:val="auto"/>
          <w:sz w:val="30"/>
          <w:szCs w:val="30"/>
          <w:highlight w:val="none"/>
          <w:u w:val="none"/>
          <w:lang w:val="zh-CN"/>
        </w:rPr>
        <w:t xml:space="preserve"> </w:t>
      </w:r>
      <w:r>
        <w:rPr>
          <w:rFonts w:hint="eastAsia" w:ascii="仿宋" w:hAnsi="仿宋" w:eastAsia="仿宋" w:cs="仿宋"/>
          <w:bCs/>
          <w:color w:val="auto"/>
          <w:sz w:val="30"/>
          <w:szCs w:val="30"/>
          <w:highlight w:val="none"/>
          <w:u w:val="none"/>
          <w:lang w:val="zh-CN"/>
        </w:rPr>
        <w:t>工程项目决算财务审计是办理竣工的重要环节，也是依法对工程项目支出的正确性、真实性、合法性和实现的经济效益、社会效益和环境效益进行的检查、评价和鉴证。为正确评价投资效果，促进总结投资经验，提高项目管理水平，顺利完成项目竣工验收，现对</w:t>
      </w:r>
      <w:r>
        <w:rPr>
          <w:rFonts w:hint="eastAsia" w:ascii="仿宋" w:hAnsi="仿宋" w:eastAsia="仿宋" w:cs="仿宋"/>
          <w:bCs/>
          <w:color w:val="auto"/>
          <w:sz w:val="30"/>
          <w:szCs w:val="30"/>
          <w:highlight w:val="none"/>
          <w:u w:val="none"/>
          <w:lang w:val="en-US" w:eastAsia="zh-CN"/>
        </w:rPr>
        <w:t>醋酸一期技术改造</w:t>
      </w:r>
      <w:r>
        <w:rPr>
          <w:rFonts w:hint="eastAsia" w:ascii="仿宋" w:hAnsi="仿宋" w:eastAsia="仿宋" w:cs="仿宋"/>
          <w:bCs/>
          <w:color w:val="auto"/>
          <w:sz w:val="30"/>
          <w:szCs w:val="30"/>
          <w:highlight w:val="none"/>
          <w:u w:val="none"/>
          <w:lang w:val="zh-CN"/>
        </w:rPr>
        <w:t>项目的决算财务审计工作</w:t>
      </w:r>
      <w:r>
        <w:rPr>
          <w:rFonts w:hint="eastAsia" w:ascii="仿宋" w:hAnsi="仿宋" w:eastAsia="仿宋" w:cs="仿宋"/>
          <w:bCs/>
          <w:sz w:val="30"/>
          <w:szCs w:val="30"/>
          <w:highlight w:val="none"/>
          <w:lang w:val="zh-CN"/>
        </w:rPr>
        <w:t>采用自主</w:t>
      </w:r>
      <w:r>
        <w:rPr>
          <w:rFonts w:hint="eastAsia" w:ascii="仿宋" w:hAnsi="仿宋" w:eastAsia="仿宋" w:cs="仿宋"/>
          <w:bCs/>
          <w:sz w:val="30"/>
          <w:szCs w:val="30"/>
          <w:highlight w:val="none"/>
          <w:lang w:val="en-US" w:eastAsia="zh-CN"/>
        </w:rPr>
        <w:t>公开招标</w:t>
      </w:r>
      <w:r>
        <w:rPr>
          <w:rFonts w:hint="eastAsia" w:ascii="仿宋" w:hAnsi="仿宋" w:eastAsia="仿宋" w:cs="仿宋"/>
          <w:bCs/>
          <w:sz w:val="30"/>
          <w:szCs w:val="30"/>
          <w:highlight w:val="none"/>
          <w:lang w:val="zh-CN"/>
        </w:rPr>
        <w:t>方式选定</w:t>
      </w:r>
      <w:r>
        <w:rPr>
          <w:rFonts w:hint="eastAsia" w:ascii="仿宋" w:hAnsi="仿宋" w:eastAsia="仿宋" w:cs="仿宋"/>
          <w:bCs/>
          <w:sz w:val="30"/>
          <w:szCs w:val="30"/>
          <w:highlight w:val="none"/>
          <w:lang w:val="en-US" w:eastAsia="zh-CN"/>
        </w:rPr>
        <w:t>服务</w:t>
      </w:r>
      <w:r>
        <w:rPr>
          <w:rFonts w:hint="eastAsia" w:ascii="仿宋" w:hAnsi="仿宋" w:eastAsia="仿宋" w:cs="仿宋"/>
          <w:bCs/>
          <w:sz w:val="30"/>
          <w:szCs w:val="30"/>
          <w:highlight w:val="none"/>
          <w:lang w:val="zh-CN"/>
        </w:rPr>
        <w:t>商。</w:t>
      </w:r>
    </w:p>
    <w:p>
      <w:pPr>
        <w:pStyle w:val="4"/>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highlight w:val="none"/>
        </w:rPr>
      </w:pPr>
      <w:r>
        <w:rPr>
          <w:rFonts w:hint="eastAsia" w:ascii="仿宋" w:hAnsi="仿宋" w:eastAsia="仿宋" w:cs="仿宋"/>
          <w:b/>
          <w:color w:val="auto"/>
          <w:sz w:val="30"/>
          <w:szCs w:val="30"/>
          <w:highlight w:val="none"/>
        </w:rPr>
        <w:t>一、招标概况</w:t>
      </w:r>
      <w:r>
        <w:rPr>
          <w:rFonts w:hint="eastAsia" w:ascii="仿宋" w:hAnsi="仿宋" w:eastAsia="仿宋" w:cs="仿宋"/>
          <w:b/>
          <w:color w:val="auto"/>
          <w:sz w:val="30"/>
          <w:szCs w:val="30"/>
          <w:highlight w:val="none"/>
        </w:rPr>
        <w:t>：</w:t>
      </w:r>
    </w:p>
    <w:p>
      <w:pPr>
        <w:adjustRightInd w:val="0"/>
        <w:snapToGrid w:val="0"/>
        <w:spacing w:line="600" w:lineRule="exact"/>
        <w:ind w:firstLine="600" w:firstLineChars="200"/>
        <w:rPr>
          <w:rFonts w:hint="eastAsia" w:ascii="仿宋" w:hAnsi="仿宋" w:eastAsia="仿宋" w:cs="仿宋"/>
          <w:bCs/>
          <w:color w:val="auto"/>
          <w:sz w:val="30"/>
          <w:szCs w:val="30"/>
          <w:highlight w:val="none"/>
        </w:rPr>
      </w:pPr>
      <w:r>
        <w:rPr>
          <w:rFonts w:hint="eastAsia" w:ascii="仿宋" w:hAnsi="仿宋" w:eastAsia="仿宋" w:cs="仿宋"/>
          <w:bCs/>
          <w:color w:val="auto"/>
          <w:kern w:val="1"/>
          <w:sz w:val="30"/>
          <w:szCs w:val="30"/>
          <w:highlight w:val="none"/>
        </w:rPr>
        <w:t>（一）</w:t>
      </w:r>
      <w:r>
        <w:rPr>
          <w:rFonts w:hint="eastAsia" w:ascii="仿宋" w:hAnsi="仿宋" w:eastAsia="仿宋" w:cs="仿宋"/>
          <w:bCs/>
          <w:color w:val="auto"/>
          <w:sz w:val="30"/>
          <w:szCs w:val="30"/>
          <w:highlight w:val="none"/>
        </w:rPr>
        <w:t>标的物名称：</w:t>
      </w:r>
      <w:r>
        <w:rPr>
          <w:rFonts w:hint="eastAsia" w:ascii="仿宋" w:hAnsi="仿宋" w:eastAsia="仿宋" w:cs="仿宋"/>
          <w:bCs/>
          <w:color w:val="auto"/>
          <w:sz w:val="30"/>
          <w:szCs w:val="30"/>
          <w:highlight w:val="none"/>
          <w:u w:val="single"/>
          <w:lang w:val="en-US" w:eastAsia="zh-CN"/>
        </w:rPr>
        <w:t>醋酸一期技术改造项目竣工决算财务审计</w:t>
      </w:r>
      <w:r>
        <w:rPr>
          <w:rFonts w:hint="eastAsia" w:ascii="仿宋" w:hAnsi="仿宋" w:eastAsia="仿宋" w:cs="仿宋"/>
          <w:bCs/>
          <w:color w:val="auto"/>
          <w:sz w:val="30"/>
          <w:szCs w:val="30"/>
          <w:highlight w:val="none"/>
        </w:rPr>
        <w:t>；</w:t>
      </w:r>
    </w:p>
    <w:p>
      <w:pPr>
        <w:adjustRightInd w:val="0"/>
        <w:snapToGrid w:val="0"/>
        <w:spacing w:line="600" w:lineRule="exact"/>
        <w:ind w:firstLine="600" w:firstLineChars="200"/>
        <w:rPr>
          <w:rFonts w:hint="eastAsia" w:ascii="仿宋" w:hAnsi="仿宋" w:eastAsia="仿宋" w:cs="仿宋"/>
          <w:bCs/>
          <w:color w:val="auto"/>
          <w:sz w:val="30"/>
          <w:szCs w:val="30"/>
          <w:highlight w:val="none"/>
        </w:rPr>
      </w:pPr>
      <w:r>
        <w:rPr>
          <w:rFonts w:hint="eastAsia" w:ascii="仿宋" w:hAnsi="仿宋" w:eastAsia="仿宋" w:cs="仿宋"/>
          <w:bCs/>
          <w:color w:val="auto"/>
          <w:sz w:val="30"/>
          <w:szCs w:val="30"/>
          <w:highlight w:val="none"/>
        </w:rPr>
        <w:t>（二）</w:t>
      </w:r>
      <w:r>
        <w:rPr>
          <w:rFonts w:hint="eastAsia" w:ascii="仿宋" w:hAnsi="仿宋" w:eastAsia="仿宋" w:cs="仿宋"/>
          <w:bCs/>
          <w:color w:val="auto"/>
          <w:sz w:val="30"/>
          <w:szCs w:val="30"/>
          <w:highlight w:val="none"/>
          <w:lang w:val="en-US" w:eastAsia="zh-CN"/>
        </w:rPr>
        <w:t>服务</w:t>
      </w:r>
      <w:r>
        <w:rPr>
          <w:rFonts w:hint="eastAsia" w:ascii="仿宋" w:hAnsi="仿宋" w:eastAsia="仿宋" w:cs="仿宋"/>
          <w:bCs/>
          <w:color w:val="auto"/>
          <w:sz w:val="30"/>
          <w:szCs w:val="30"/>
          <w:highlight w:val="none"/>
        </w:rPr>
        <w:t>时间</w:t>
      </w:r>
      <w:r>
        <w:rPr>
          <w:rFonts w:hint="eastAsia" w:ascii="仿宋" w:hAnsi="仿宋" w:eastAsia="仿宋" w:cs="仿宋"/>
          <w:bCs/>
          <w:color w:val="auto"/>
          <w:sz w:val="30"/>
          <w:szCs w:val="30"/>
          <w:highlight w:val="none"/>
        </w:rPr>
        <w:t>：</w:t>
      </w:r>
      <w:r>
        <w:rPr>
          <w:rFonts w:hint="eastAsia" w:ascii="仿宋" w:hAnsi="仿宋" w:eastAsia="仿宋" w:cs="仿宋"/>
          <w:bCs/>
          <w:color w:val="auto"/>
          <w:sz w:val="30"/>
          <w:szCs w:val="30"/>
          <w:highlight w:val="none"/>
          <w:u w:val="single"/>
        </w:rPr>
        <w:t xml:space="preserve"> </w:t>
      </w:r>
      <w:r>
        <w:rPr>
          <w:rFonts w:hint="eastAsia" w:ascii="仿宋" w:hAnsi="仿宋" w:eastAsia="仿宋" w:cs="仿宋"/>
          <w:bCs/>
          <w:color w:val="auto"/>
          <w:sz w:val="30"/>
          <w:szCs w:val="30"/>
          <w:highlight w:val="none"/>
          <w:u w:val="single"/>
        </w:rPr>
        <w:t xml:space="preserve"> </w:t>
      </w:r>
      <w:r>
        <w:rPr>
          <w:rFonts w:hint="eastAsia" w:ascii="仿宋" w:hAnsi="仿宋" w:eastAsia="仿宋" w:cs="仿宋"/>
          <w:bCs/>
          <w:color w:val="auto"/>
          <w:sz w:val="30"/>
          <w:szCs w:val="30"/>
          <w:highlight w:val="none"/>
          <w:u w:val="single"/>
        </w:rPr>
        <w:t>202</w:t>
      </w:r>
      <w:r>
        <w:rPr>
          <w:rFonts w:hint="eastAsia" w:ascii="仿宋" w:hAnsi="仿宋" w:eastAsia="仿宋" w:cs="仿宋"/>
          <w:bCs/>
          <w:color w:val="auto"/>
          <w:sz w:val="30"/>
          <w:szCs w:val="30"/>
          <w:highlight w:val="none"/>
          <w:u w:val="single"/>
          <w:lang w:val="en-US" w:eastAsia="zh-CN"/>
        </w:rPr>
        <w:t>4</w:t>
      </w:r>
      <w:r>
        <w:rPr>
          <w:rFonts w:hint="eastAsia" w:ascii="仿宋" w:hAnsi="仿宋" w:eastAsia="仿宋" w:cs="仿宋"/>
          <w:bCs/>
          <w:color w:val="auto"/>
          <w:sz w:val="30"/>
          <w:szCs w:val="30"/>
          <w:highlight w:val="none"/>
          <w:u w:val="single"/>
        </w:rPr>
        <w:t>年</w:t>
      </w:r>
      <w:r>
        <w:rPr>
          <w:rFonts w:hint="eastAsia" w:ascii="仿宋" w:hAnsi="仿宋" w:eastAsia="仿宋" w:cs="仿宋"/>
          <w:bCs/>
          <w:color w:val="auto"/>
          <w:sz w:val="30"/>
          <w:szCs w:val="30"/>
          <w:highlight w:val="none"/>
          <w:u w:val="single"/>
          <w:lang w:val="en-US" w:eastAsia="zh-CN"/>
        </w:rPr>
        <w:t>10</w:t>
      </w:r>
      <w:r>
        <w:rPr>
          <w:rFonts w:hint="eastAsia" w:ascii="仿宋" w:hAnsi="仿宋" w:eastAsia="仿宋" w:cs="仿宋"/>
          <w:bCs/>
          <w:color w:val="auto"/>
          <w:sz w:val="30"/>
          <w:szCs w:val="30"/>
          <w:highlight w:val="none"/>
          <w:u w:val="single"/>
        </w:rPr>
        <w:t>月</w:t>
      </w:r>
      <w:r>
        <w:rPr>
          <w:rFonts w:hint="eastAsia" w:ascii="仿宋" w:hAnsi="仿宋" w:eastAsia="仿宋" w:cs="仿宋"/>
          <w:bCs/>
          <w:color w:val="auto"/>
          <w:sz w:val="30"/>
          <w:szCs w:val="30"/>
          <w:highlight w:val="none"/>
          <w:u w:val="single"/>
          <w:lang w:val="en-US" w:eastAsia="zh-CN"/>
        </w:rPr>
        <w:t>15</w:t>
      </w:r>
      <w:r>
        <w:rPr>
          <w:rFonts w:hint="eastAsia" w:ascii="仿宋" w:hAnsi="仿宋" w:eastAsia="仿宋" w:cs="仿宋"/>
          <w:bCs/>
          <w:color w:val="auto"/>
          <w:sz w:val="30"/>
          <w:szCs w:val="30"/>
          <w:highlight w:val="none"/>
          <w:u w:val="single"/>
        </w:rPr>
        <w:t xml:space="preserve">日前完成审计报告 </w:t>
      </w:r>
      <w:r>
        <w:rPr>
          <w:rFonts w:hint="eastAsia" w:ascii="仿宋" w:hAnsi="仿宋" w:eastAsia="仿宋" w:cs="仿宋"/>
          <w:bCs/>
          <w:color w:val="auto"/>
          <w:sz w:val="30"/>
          <w:szCs w:val="30"/>
          <w:highlight w:val="none"/>
        </w:rPr>
        <w:t>；</w:t>
      </w:r>
    </w:p>
    <w:p>
      <w:pPr>
        <w:adjustRightInd w:val="0"/>
        <w:snapToGrid w:val="0"/>
        <w:spacing w:line="600" w:lineRule="exact"/>
        <w:ind w:firstLine="579" w:firstLineChars="193"/>
        <w:rPr>
          <w:rFonts w:hint="eastAsia" w:ascii="仿宋" w:hAnsi="仿宋" w:eastAsia="仿宋" w:cs="仿宋"/>
          <w:bCs/>
          <w:color w:val="auto"/>
          <w:sz w:val="30"/>
          <w:szCs w:val="30"/>
          <w:highlight w:val="none"/>
        </w:rPr>
      </w:pPr>
      <w:r>
        <w:rPr>
          <w:rFonts w:hint="eastAsia" w:ascii="仿宋" w:hAnsi="仿宋" w:eastAsia="仿宋" w:cs="仿宋"/>
          <w:bCs/>
          <w:color w:val="auto"/>
          <w:kern w:val="1"/>
          <w:sz w:val="30"/>
          <w:szCs w:val="30"/>
          <w:highlight w:val="none"/>
        </w:rPr>
        <w:t>（三）</w:t>
      </w:r>
      <w:r>
        <w:rPr>
          <w:rFonts w:hint="eastAsia" w:ascii="仿宋" w:hAnsi="仿宋" w:eastAsia="仿宋" w:cs="仿宋"/>
          <w:bCs/>
          <w:color w:val="auto"/>
          <w:sz w:val="30"/>
          <w:szCs w:val="30"/>
          <w:highlight w:val="none"/>
          <w:lang w:val="en-US" w:eastAsia="zh-CN"/>
        </w:rPr>
        <w:t>服务</w:t>
      </w:r>
      <w:r>
        <w:rPr>
          <w:rFonts w:hint="eastAsia" w:ascii="仿宋" w:hAnsi="仿宋" w:eastAsia="仿宋" w:cs="仿宋"/>
          <w:bCs/>
          <w:color w:val="auto"/>
          <w:sz w:val="30"/>
          <w:szCs w:val="30"/>
          <w:highlight w:val="none"/>
        </w:rPr>
        <w:t>地点：</w:t>
      </w:r>
      <w:r>
        <w:rPr>
          <w:rFonts w:hint="eastAsia" w:ascii="仿宋" w:hAnsi="仿宋" w:eastAsia="仿宋" w:cs="仿宋"/>
          <w:bCs/>
          <w:color w:val="auto"/>
          <w:sz w:val="30"/>
          <w:szCs w:val="30"/>
          <w:highlight w:val="none"/>
          <w:u w:val="single"/>
        </w:rPr>
        <w:t xml:space="preserve"> </w:t>
      </w:r>
      <w:r>
        <w:rPr>
          <w:rFonts w:hint="eastAsia" w:ascii="仿宋" w:hAnsi="仿宋" w:eastAsia="仿宋" w:cs="仿宋"/>
          <w:bCs/>
          <w:color w:val="auto"/>
          <w:sz w:val="30"/>
          <w:szCs w:val="30"/>
          <w:highlight w:val="none"/>
          <w:u w:val="single"/>
          <w:lang w:val="en-US" w:eastAsia="zh-CN"/>
        </w:rPr>
        <w:t>江苏索普化工股份有限公司</w:t>
      </w:r>
      <w:r>
        <w:rPr>
          <w:rFonts w:hint="eastAsia" w:ascii="仿宋" w:hAnsi="仿宋" w:eastAsia="仿宋" w:cs="仿宋"/>
          <w:bCs/>
          <w:color w:val="auto"/>
          <w:sz w:val="30"/>
          <w:szCs w:val="30"/>
          <w:highlight w:val="none"/>
          <w:u w:val="single"/>
        </w:rPr>
        <w:t xml:space="preserve"> </w:t>
      </w:r>
      <w:r>
        <w:rPr>
          <w:rFonts w:hint="eastAsia" w:ascii="仿宋" w:hAnsi="仿宋" w:eastAsia="仿宋" w:cs="仿宋"/>
          <w:bCs/>
          <w:color w:val="auto"/>
          <w:sz w:val="30"/>
          <w:szCs w:val="30"/>
          <w:highlight w:val="none"/>
        </w:rPr>
        <w:t>；</w:t>
      </w:r>
    </w:p>
    <w:p>
      <w:pPr>
        <w:adjustRightInd w:val="0"/>
        <w:snapToGrid w:val="0"/>
        <w:spacing w:line="600" w:lineRule="exact"/>
        <w:jc w:val="left"/>
        <w:rPr>
          <w:rFonts w:hint="eastAsia" w:ascii="仿宋" w:hAnsi="仿宋" w:eastAsia="仿宋" w:cs="仿宋"/>
          <w:bCs/>
          <w:color w:val="auto"/>
          <w:sz w:val="30"/>
          <w:szCs w:val="30"/>
          <w:highlight w:val="none"/>
        </w:rPr>
      </w:pPr>
      <w:r>
        <w:rPr>
          <w:rFonts w:hint="eastAsia" w:ascii="仿宋" w:hAnsi="仿宋" w:eastAsia="仿宋" w:cs="仿宋"/>
          <w:bCs/>
          <w:color w:val="auto"/>
          <w:sz w:val="30"/>
          <w:szCs w:val="30"/>
          <w:highlight w:val="none"/>
        </w:rPr>
        <w:t xml:space="preserve">    </w:t>
      </w:r>
      <w:r>
        <w:rPr>
          <w:rFonts w:hint="eastAsia" w:ascii="仿宋" w:hAnsi="仿宋" w:eastAsia="仿宋" w:cs="仿宋"/>
          <w:bCs/>
          <w:color w:val="auto"/>
          <w:kern w:val="1"/>
          <w:sz w:val="30"/>
          <w:szCs w:val="30"/>
          <w:highlight w:val="none"/>
        </w:rPr>
        <w:t>（四）</w:t>
      </w:r>
      <w:r>
        <w:rPr>
          <w:rFonts w:hint="eastAsia" w:ascii="仿宋" w:hAnsi="仿宋" w:eastAsia="仿宋" w:cs="仿宋"/>
          <w:bCs/>
          <w:color w:val="auto"/>
          <w:sz w:val="30"/>
          <w:szCs w:val="30"/>
          <w:highlight w:val="none"/>
        </w:rPr>
        <w:t>投标截止时间202</w:t>
      </w:r>
      <w:r>
        <w:rPr>
          <w:rFonts w:hint="eastAsia" w:ascii="仿宋" w:hAnsi="仿宋" w:eastAsia="仿宋" w:cs="仿宋"/>
          <w:bCs/>
          <w:color w:val="auto"/>
          <w:sz w:val="30"/>
          <w:szCs w:val="30"/>
          <w:highlight w:val="none"/>
          <w:lang w:val="en-US" w:eastAsia="zh-CN"/>
        </w:rPr>
        <w:t>4</w:t>
      </w:r>
      <w:r>
        <w:rPr>
          <w:rFonts w:hint="eastAsia" w:ascii="仿宋" w:hAnsi="仿宋" w:eastAsia="仿宋" w:cs="仿宋"/>
          <w:bCs/>
          <w:color w:val="auto"/>
          <w:sz w:val="30"/>
          <w:szCs w:val="30"/>
          <w:highlight w:val="none"/>
        </w:rPr>
        <w:t>年</w:t>
      </w:r>
      <w:r>
        <w:rPr>
          <w:rFonts w:hint="eastAsia" w:ascii="仿宋" w:hAnsi="仿宋" w:eastAsia="仿宋" w:cs="仿宋"/>
          <w:bCs/>
          <w:color w:val="auto"/>
          <w:sz w:val="30"/>
          <w:szCs w:val="30"/>
          <w:highlight w:val="none"/>
          <w:lang w:val="en-US" w:eastAsia="zh-CN"/>
        </w:rPr>
        <w:t>7</w:t>
      </w:r>
      <w:r>
        <w:rPr>
          <w:rFonts w:hint="eastAsia" w:ascii="仿宋" w:hAnsi="仿宋" w:eastAsia="仿宋" w:cs="仿宋"/>
          <w:bCs/>
          <w:color w:val="auto"/>
          <w:sz w:val="30"/>
          <w:szCs w:val="30"/>
          <w:highlight w:val="none"/>
        </w:rPr>
        <w:t>月</w:t>
      </w:r>
      <w:r>
        <w:rPr>
          <w:rFonts w:hint="eastAsia" w:ascii="仿宋" w:hAnsi="仿宋" w:eastAsia="仿宋" w:cs="仿宋"/>
          <w:bCs/>
          <w:color w:val="auto"/>
          <w:sz w:val="30"/>
          <w:szCs w:val="30"/>
          <w:highlight w:val="none"/>
          <w:lang w:val="en-US" w:eastAsia="zh-CN"/>
        </w:rPr>
        <w:t>12</w:t>
      </w:r>
      <w:r>
        <w:rPr>
          <w:rFonts w:hint="eastAsia" w:ascii="仿宋" w:hAnsi="仿宋" w:eastAsia="仿宋" w:cs="仿宋"/>
          <w:bCs/>
          <w:color w:val="auto"/>
          <w:sz w:val="30"/>
          <w:szCs w:val="30"/>
          <w:highlight w:val="none"/>
        </w:rPr>
        <w:t>日</w:t>
      </w:r>
      <w:r>
        <w:rPr>
          <w:rFonts w:hint="eastAsia" w:ascii="仿宋" w:hAnsi="仿宋" w:eastAsia="仿宋" w:cs="仿宋"/>
          <w:bCs/>
          <w:color w:val="auto"/>
          <w:sz w:val="30"/>
          <w:szCs w:val="30"/>
          <w:highlight w:val="none"/>
          <w:lang w:val="en-US" w:eastAsia="zh-CN"/>
        </w:rPr>
        <w:t>10</w:t>
      </w:r>
      <w:r>
        <w:rPr>
          <w:rFonts w:hint="eastAsia" w:ascii="仿宋" w:hAnsi="仿宋" w:eastAsia="仿宋" w:cs="仿宋"/>
          <w:bCs/>
          <w:color w:val="auto"/>
          <w:sz w:val="30"/>
          <w:szCs w:val="30"/>
          <w:highlight w:val="none"/>
        </w:rPr>
        <w:t>时（北京时间）；</w:t>
      </w:r>
    </w:p>
    <w:p>
      <w:pPr>
        <w:adjustRightInd w:val="0"/>
        <w:snapToGrid w:val="0"/>
        <w:spacing w:line="600" w:lineRule="exact"/>
        <w:ind w:firstLine="600" w:firstLineChars="200"/>
        <w:jc w:val="left"/>
        <w:rPr>
          <w:rFonts w:hint="eastAsia" w:ascii="仿宋" w:hAnsi="仿宋" w:eastAsia="仿宋" w:cs="仿宋"/>
          <w:bCs/>
          <w:color w:val="auto"/>
          <w:kern w:val="1"/>
          <w:sz w:val="30"/>
          <w:szCs w:val="30"/>
          <w:highlight w:val="none"/>
        </w:rPr>
      </w:pPr>
      <w:r>
        <w:rPr>
          <w:rFonts w:hint="eastAsia" w:ascii="仿宋" w:hAnsi="仿宋" w:eastAsia="仿宋" w:cs="仿宋"/>
          <w:bCs/>
          <w:color w:val="auto"/>
          <w:kern w:val="1"/>
          <w:sz w:val="30"/>
          <w:szCs w:val="30"/>
          <w:highlight w:val="none"/>
        </w:rPr>
        <w:t>（五）</w:t>
      </w:r>
      <w:r>
        <w:rPr>
          <w:rFonts w:hint="eastAsia" w:ascii="仿宋" w:hAnsi="仿宋" w:eastAsia="仿宋" w:cs="仿宋"/>
          <w:bCs/>
          <w:color w:val="auto"/>
          <w:kern w:val="1"/>
          <w:sz w:val="30"/>
          <w:szCs w:val="30"/>
          <w:highlight w:val="none"/>
        </w:rPr>
        <w:t>开标时间</w:t>
      </w:r>
      <w:r>
        <w:rPr>
          <w:rFonts w:hint="eastAsia" w:ascii="仿宋" w:hAnsi="仿宋" w:eastAsia="仿宋" w:cs="仿宋"/>
          <w:bCs/>
          <w:color w:val="auto"/>
          <w:sz w:val="30"/>
          <w:szCs w:val="30"/>
          <w:highlight w:val="none"/>
        </w:rPr>
        <w:t>202</w:t>
      </w:r>
      <w:r>
        <w:rPr>
          <w:rFonts w:hint="eastAsia" w:ascii="仿宋" w:hAnsi="仿宋" w:eastAsia="仿宋" w:cs="仿宋"/>
          <w:bCs/>
          <w:color w:val="auto"/>
          <w:sz w:val="30"/>
          <w:szCs w:val="30"/>
          <w:highlight w:val="none"/>
          <w:lang w:val="en-US" w:eastAsia="zh-CN"/>
        </w:rPr>
        <w:t>4</w:t>
      </w:r>
      <w:r>
        <w:rPr>
          <w:rFonts w:hint="eastAsia" w:ascii="仿宋" w:hAnsi="仿宋" w:eastAsia="仿宋" w:cs="仿宋"/>
          <w:bCs/>
          <w:color w:val="auto"/>
          <w:sz w:val="30"/>
          <w:szCs w:val="30"/>
          <w:highlight w:val="none"/>
        </w:rPr>
        <w:t>年</w:t>
      </w:r>
      <w:r>
        <w:rPr>
          <w:rFonts w:hint="eastAsia" w:ascii="仿宋" w:hAnsi="仿宋" w:eastAsia="仿宋" w:cs="仿宋"/>
          <w:bCs/>
          <w:color w:val="auto"/>
          <w:sz w:val="30"/>
          <w:szCs w:val="30"/>
          <w:highlight w:val="none"/>
          <w:lang w:val="en-US" w:eastAsia="zh-CN"/>
        </w:rPr>
        <w:t>7</w:t>
      </w:r>
      <w:r>
        <w:rPr>
          <w:rFonts w:hint="eastAsia" w:ascii="仿宋" w:hAnsi="仿宋" w:eastAsia="仿宋" w:cs="仿宋"/>
          <w:bCs/>
          <w:color w:val="auto"/>
          <w:sz w:val="30"/>
          <w:szCs w:val="30"/>
          <w:highlight w:val="none"/>
        </w:rPr>
        <w:t>月</w:t>
      </w:r>
      <w:r>
        <w:rPr>
          <w:rFonts w:hint="eastAsia" w:ascii="仿宋" w:hAnsi="仿宋" w:eastAsia="仿宋" w:cs="仿宋"/>
          <w:bCs/>
          <w:color w:val="auto"/>
          <w:sz w:val="30"/>
          <w:szCs w:val="30"/>
          <w:highlight w:val="none"/>
          <w:lang w:val="en-US" w:eastAsia="zh-CN"/>
        </w:rPr>
        <w:t>12</w:t>
      </w:r>
      <w:r>
        <w:rPr>
          <w:rFonts w:hint="eastAsia" w:ascii="仿宋" w:hAnsi="仿宋" w:eastAsia="仿宋" w:cs="仿宋"/>
          <w:bCs/>
          <w:color w:val="auto"/>
          <w:sz w:val="30"/>
          <w:szCs w:val="30"/>
          <w:highlight w:val="none"/>
        </w:rPr>
        <w:t>日</w:t>
      </w:r>
      <w:r>
        <w:rPr>
          <w:rFonts w:hint="eastAsia" w:ascii="仿宋" w:hAnsi="仿宋" w:eastAsia="仿宋" w:cs="仿宋"/>
          <w:bCs/>
          <w:color w:val="auto"/>
          <w:sz w:val="30"/>
          <w:szCs w:val="30"/>
          <w:highlight w:val="none"/>
          <w:lang w:val="en-US" w:eastAsia="zh-CN"/>
        </w:rPr>
        <w:t>10</w:t>
      </w:r>
      <w:r>
        <w:rPr>
          <w:rFonts w:hint="eastAsia" w:ascii="仿宋" w:hAnsi="仿宋" w:eastAsia="仿宋" w:cs="仿宋"/>
          <w:bCs/>
          <w:color w:val="auto"/>
          <w:sz w:val="30"/>
          <w:szCs w:val="30"/>
          <w:highlight w:val="none"/>
        </w:rPr>
        <w:t>时（北京时间）</w:t>
      </w:r>
      <w:r>
        <w:rPr>
          <w:rFonts w:hint="eastAsia" w:ascii="仿宋" w:hAnsi="仿宋" w:eastAsia="仿宋" w:cs="仿宋"/>
          <w:bCs/>
          <w:color w:val="auto"/>
          <w:kern w:val="1"/>
          <w:sz w:val="30"/>
          <w:szCs w:val="30"/>
          <w:highlight w:val="none"/>
        </w:rPr>
        <w:t>；</w:t>
      </w:r>
    </w:p>
    <w:p>
      <w:pPr>
        <w:adjustRightInd w:val="0"/>
        <w:snapToGrid w:val="0"/>
        <w:spacing w:line="600" w:lineRule="exact"/>
        <w:ind w:firstLine="600" w:firstLineChars="200"/>
        <w:jc w:val="left"/>
        <w:rPr>
          <w:rFonts w:hint="eastAsia" w:ascii="仿宋" w:hAnsi="仿宋" w:eastAsia="仿宋" w:cs="仿宋"/>
          <w:bCs/>
          <w:color w:val="auto"/>
          <w:kern w:val="1"/>
          <w:sz w:val="30"/>
          <w:szCs w:val="30"/>
          <w:highlight w:val="none"/>
        </w:rPr>
      </w:pPr>
      <w:r>
        <w:rPr>
          <w:rFonts w:hint="eastAsia" w:ascii="仿宋" w:hAnsi="仿宋" w:eastAsia="仿宋" w:cs="仿宋"/>
          <w:bCs/>
          <w:color w:val="auto"/>
          <w:kern w:val="1"/>
          <w:sz w:val="30"/>
          <w:szCs w:val="30"/>
          <w:highlight w:val="none"/>
        </w:rPr>
        <w:t>（六）</w:t>
      </w:r>
      <w:r>
        <w:rPr>
          <w:rFonts w:hint="eastAsia" w:ascii="仿宋" w:hAnsi="仿宋" w:eastAsia="仿宋" w:cs="仿宋"/>
          <w:bCs/>
          <w:color w:val="auto"/>
          <w:kern w:val="1"/>
          <w:sz w:val="30"/>
          <w:szCs w:val="30"/>
          <w:highlight w:val="none"/>
        </w:rPr>
        <w:t>开标地点：江苏索普(集团)有限公司招标中心；</w:t>
      </w:r>
    </w:p>
    <w:p>
      <w:pPr>
        <w:adjustRightInd w:val="0"/>
        <w:snapToGrid w:val="0"/>
        <w:spacing w:line="600" w:lineRule="exact"/>
        <w:ind w:firstLine="600" w:firstLineChars="200"/>
        <w:jc w:val="left"/>
        <w:rPr>
          <w:rFonts w:hint="eastAsia" w:ascii="仿宋" w:hAnsi="仿宋" w:eastAsia="仿宋" w:cs="仿宋"/>
          <w:bCs/>
          <w:color w:val="auto"/>
          <w:kern w:val="1"/>
          <w:sz w:val="30"/>
          <w:szCs w:val="30"/>
          <w:highlight w:val="none"/>
        </w:rPr>
      </w:pPr>
      <w:r>
        <w:rPr>
          <w:rFonts w:hint="eastAsia" w:ascii="仿宋" w:hAnsi="仿宋" w:eastAsia="仿宋" w:cs="仿宋"/>
          <w:bCs/>
          <w:color w:val="auto"/>
          <w:kern w:val="1"/>
          <w:sz w:val="30"/>
          <w:szCs w:val="30"/>
          <w:highlight w:val="none"/>
        </w:rPr>
        <w:t>（七）</w:t>
      </w:r>
      <w:r>
        <w:rPr>
          <w:rFonts w:hint="eastAsia" w:ascii="仿宋" w:hAnsi="仿宋" w:eastAsia="仿宋" w:cs="仿宋"/>
          <w:bCs/>
          <w:color w:val="auto"/>
          <w:kern w:val="1"/>
          <w:sz w:val="30"/>
          <w:szCs w:val="30"/>
          <w:highlight w:val="none"/>
        </w:rPr>
        <w:t>中标公示：中标信息将于开标后在索普集团官网公示，请各投标人登录http://www.sopo.com.cn查询。</w:t>
      </w:r>
    </w:p>
    <w:p>
      <w:pPr>
        <w:keepNext w:val="0"/>
        <w:keepLines w:val="0"/>
        <w:pageBreakBefore w:val="0"/>
        <w:widowControl w:val="0"/>
        <w:kinsoku/>
        <w:wordWrap/>
        <w:overflowPunct/>
        <w:topLinePunct w:val="0"/>
        <w:autoSpaceDE/>
        <w:autoSpaceDN/>
        <w:bidi w:val="0"/>
        <w:adjustRightInd w:val="0"/>
        <w:snapToGrid w:val="0"/>
        <w:spacing w:line="600" w:lineRule="exact"/>
        <w:ind w:right="0" w:firstLine="600" w:firstLineChars="200"/>
        <w:textAlignment w:val="auto"/>
        <w:outlineLvl w:val="9"/>
        <w:rPr>
          <w:rFonts w:hint="eastAsia" w:ascii="仿宋" w:hAnsi="仿宋" w:eastAsia="仿宋" w:cs="仿宋"/>
          <w:b/>
          <w:color w:val="auto"/>
          <w:sz w:val="30"/>
          <w:szCs w:val="30"/>
          <w:highlight w:val="none"/>
        </w:rPr>
      </w:pPr>
      <w:r>
        <w:rPr>
          <w:rFonts w:hint="eastAsia" w:ascii="仿宋" w:hAnsi="仿宋" w:eastAsia="仿宋" w:cs="仿宋"/>
          <w:b/>
          <w:color w:val="auto"/>
          <w:sz w:val="30"/>
          <w:szCs w:val="30"/>
          <w:highlight w:val="none"/>
        </w:rPr>
        <w:t xml:space="preserve"> 二、招标内容：</w:t>
      </w:r>
    </w:p>
    <w:p>
      <w:pPr>
        <w:keepNext w:val="0"/>
        <w:keepLines w:val="0"/>
        <w:pageBreakBefore w:val="0"/>
        <w:widowControl w:val="0"/>
        <w:kinsoku/>
        <w:overflowPunct/>
        <w:topLinePunct w:val="0"/>
        <w:autoSpaceDE/>
        <w:autoSpaceDN/>
        <w:bidi w:val="0"/>
        <w:adjustRightInd w:val="0"/>
        <w:snapToGrid w:val="0"/>
        <w:spacing w:line="600" w:lineRule="exact"/>
        <w:ind w:right="0"/>
        <w:textAlignment w:val="auto"/>
        <w:outlineLvl w:val="9"/>
        <w:rPr>
          <w:rFonts w:hint="eastAsia" w:ascii="仿宋" w:hAnsi="仿宋" w:eastAsia="仿宋" w:cs="仿宋"/>
          <w:bCs/>
          <w:color w:val="auto"/>
          <w:kern w:val="1"/>
          <w:sz w:val="30"/>
          <w:szCs w:val="30"/>
          <w:highlight w:val="none"/>
        </w:rPr>
      </w:pPr>
      <w:r>
        <w:rPr>
          <w:rFonts w:hint="eastAsia" w:ascii="仿宋" w:hAnsi="仿宋" w:eastAsia="仿宋" w:cs="仿宋"/>
          <w:bCs/>
          <w:color w:val="auto"/>
          <w:kern w:val="1"/>
          <w:sz w:val="30"/>
          <w:szCs w:val="30"/>
          <w:highlight w:val="none"/>
        </w:rPr>
        <w:t xml:space="preserve">    </w:t>
      </w:r>
      <w:r>
        <w:rPr>
          <w:rFonts w:hint="eastAsia" w:ascii="仿宋" w:hAnsi="仿宋" w:eastAsia="仿宋" w:cs="仿宋"/>
          <w:bCs/>
          <w:color w:val="auto"/>
          <w:kern w:val="1"/>
          <w:sz w:val="30"/>
          <w:szCs w:val="30"/>
          <w:highlight w:val="none"/>
        </w:rPr>
        <w:t>（一）项目基本情况</w:t>
      </w:r>
      <w:r>
        <w:rPr>
          <w:rFonts w:hint="eastAsia" w:ascii="仿宋" w:hAnsi="仿宋" w:eastAsia="仿宋" w:cs="仿宋"/>
          <w:bCs/>
          <w:color w:val="auto"/>
          <w:kern w:val="1"/>
          <w:sz w:val="30"/>
          <w:szCs w:val="30"/>
          <w:highlight w:val="none"/>
          <w:lang w:eastAsia="zh-CN"/>
        </w:rPr>
        <w:t>：</w:t>
      </w:r>
      <w:r>
        <w:rPr>
          <w:rFonts w:hint="eastAsia" w:ascii="仿宋" w:hAnsi="仿宋" w:eastAsia="仿宋" w:cs="仿宋"/>
          <w:bCs/>
          <w:color w:val="auto"/>
          <w:kern w:val="1"/>
          <w:sz w:val="30"/>
          <w:szCs w:val="30"/>
          <w:highlight w:val="none"/>
        </w:rPr>
        <w:t xml:space="preserve"> </w:t>
      </w:r>
      <w:r>
        <w:rPr>
          <w:rFonts w:hint="eastAsia" w:ascii="仿宋" w:hAnsi="仿宋" w:eastAsia="仿宋" w:cs="仿宋"/>
          <w:bCs/>
          <w:color w:val="auto"/>
          <w:kern w:val="1"/>
          <w:sz w:val="30"/>
          <w:szCs w:val="30"/>
          <w:highlight w:val="none"/>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00" w:firstLineChars="200"/>
        <w:textAlignment w:val="auto"/>
        <w:rPr>
          <w:rFonts w:hint="default" w:ascii="Times New Roman" w:hAnsi="Times New Roman" w:eastAsia="仿宋_GB2312" w:cs="Times New Roman"/>
          <w:b w:val="0"/>
          <w:bCs w:val="0"/>
          <w:kern w:val="0"/>
          <w:sz w:val="34"/>
          <w:szCs w:val="34"/>
          <w:highlight w:val="none"/>
          <w:lang w:val="en-US" w:eastAsia="zh-CN"/>
        </w:rPr>
      </w:pPr>
      <w:r>
        <w:rPr>
          <w:rFonts w:hint="eastAsia" w:ascii="仿宋" w:hAnsi="仿宋" w:eastAsia="仿宋" w:cs="仿宋"/>
          <w:bCs/>
          <w:color w:val="auto"/>
          <w:kern w:val="0"/>
          <w:sz w:val="30"/>
          <w:szCs w:val="30"/>
          <w:highlight w:val="none"/>
          <w:lang w:val="en-US" w:eastAsia="zh-CN"/>
        </w:rPr>
        <w:t>通过对醋酸一期装置进行技术改造，推动公司产业链上下游深度融合，助力优化</w:t>
      </w:r>
      <w:r>
        <w:rPr>
          <w:rFonts w:hint="default" w:ascii="仿宋" w:hAnsi="仿宋" w:eastAsia="仿宋" w:cs="仿宋"/>
          <w:bCs/>
          <w:color w:val="auto"/>
          <w:kern w:val="0"/>
          <w:sz w:val="30"/>
          <w:szCs w:val="30"/>
          <w:highlight w:val="none"/>
          <w:lang w:val="en-US" w:eastAsia="zh-CN"/>
        </w:rPr>
        <w:t>生产系统的整体</w:t>
      </w:r>
      <w:r>
        <w:rPr>
          <w:rFonts w:hint="eastAsia" w:ascii="仿宋" w:hAnsi="仿宋" w:eastAsia="仿宋" w:cs="仿宋"/>
          <w:bCs/>
          <w:color w:val="auto"/>
          <w:kern w:val="0"/>
          <w:sz w:val="30"/>
          <w:szCs w:val="30"/>
          <w:highlight w:val="none"/>
          <w:lang w:val="en-US" w:eastAsia="zh-CN"/>
        </w:rPr>
        <w:t>蒸汽平衡</w:t>
      </w:r>
      <w:r>
        <w:rPr>
          <w:rFonts w:hint="eastAsia" w:ascii="仿宋" w:hAnsi="仿宋" w:eastAsia="仿宋" w:cs="仿宋"/>
          <w:bCs/>
          <w:color w:val="auto"/>
          <w:kern w:val="0"/>
          <w:sz w:val="30"/>
          <w:szCs w:val="30"/>
          <w:highlight w:val="none"/>
          <w:lang w:val="en-US" w:eastAsia="zh-CN"/>
        </w:rPr>
        <w:t>，</w:t>
      </w:r>
      <w:r>
        <w:rPr>
          <w:rFonts w:hint="eastAsia" w:ascii="仿宋" w:hAnsi="仿宋" w:eastAsia="仿宋" w:cs="仿宋"/>
          <w:bCs/>
          <w:color w:val="auto"/>
          <w:kern w:val="0"/>
          <w:sz w:val="30"/>
          <w:szCs w:val="30"/>
          <w:highlight w:val="none"/>
          <w:lang w:val="en-US" w:eastAsia="zh-CN"/>
        </w:rPr>
        <w:t>达到安全、环保管理要求的同时提高企业经济效益。该项目于2022年10月立项实施</w:t>
      </w:r>
      <w:r>
        <w:rPr>
          <w:rFonts w:hint="eastAsia" w:ascii="仿宋" w:hAnsi="仿宋" w:eastAsia="仿宋" w:cs="仿宋"/>
          <w:bCs/>
          <w:color w:val="auto"/>
          <w:kern w:val="0"/>
          <w:sz w:val="30"/>
          <w:szCs w:val="30"/>
          <w:highlight w:val="none"/>
          <w:lang w:val="en-US" w:eastAsia="zh-CN"/>
        </w:rPr>
        <w:t>，</w:t>
      </w:r>
      <w:r>
        <w:rPr>
          <w:rFonts w:hint="eastAsia" w:ascii="仿宋" w:hAnsi="仿宋" w:eastAsia="仿宋" w:cs="仿宋"/>
          <w:bCs/>
          <w:color w:val="auto"/>
          <w:kern w:val="0"/>
          <w:sz w:val="30"/>
          <w:szCs w:val="30"/>
          <w:highlight w:val="none"/>
          <w:lang w:val="en-US" w:eastAsia="zh-CN"/>
        </w:rPr>
        <w:t>2024年4月改造完成试运行</w:t>
      </w:r>
      <w:r>
        <w:rPr>
          <w:rFonts w:hint="eastAsia" w:ascii="仿宋" w:hAnsi="仿宋" w:eastAsia="仿宋" w:cs="仿宋"/>
          <w:bCs/>
          <w:color w:val="auto"/>
          <w:kern w:val="0"/>
          <w:sz w:val="30"/>
          <w:szCs w:val="30"/>
          <w:highlight w:val="none"/>
          <w:lang w:val="en-US" w:eastAsia="zh-CN"/>
        </w:rPr>
        <w:t>，</w:t>
      </w:r>
      <w:r>
        <w:rPr>
          <w:rFonts w:hint="eastAsia" w:ascii="仿宋" w:hAnsi="仿宋" w:eastAsia="仿宋" w:cs="仿宋"/>
          <w:bCs/>
          <w:color w:val="auto"/>
          <w:kern w:val="0"/>
          <w:sz w:val="30"/>
          <w:szCs w:val="30"/>
          <w:highlight w:val="none"/>
          <w:lang w:val="en-US" w:eastAsia="zh-CN"/>
        </w:rPr>
        <w:t>总投资约3.3亿元，其中固定资产投资1.66亿元，总占地面积</w:t>
      </w:r>
      <w:r>
        <w:rPr>
          <w:rFonts w:hint="default" w:ascii="仿宋" w:hAnsi="仿宋" w:eastAsia="仿宋" w:cs="仿宋"/>
          <w:bCs/>
          <w:color w:val="auto"/>
          <w:kern w:val="0"/>
          <w:sz w:val="30"/>
          <w:szCs w:val="30"/>
          <w:highlight w:val="none"/>
          <w:lang w:val="en-US" w:eastAsia="zh-CN"/>
        </w:rPr>
        <w:t>4750</w:t>
      </w:r>
      <w:r>
        <w:rPr>
          <w:rFonts w:hint="eastAsia" w:ascii="仿宋" w:hAnsi="仿宋" w:eastAsia="仿宋" w:cs="仿宋"/>
          <w:bCs/>
          <w:color w:val="auto"/>
          <w:kern w:val="0"/>
          <w:sz w:val="30"/>
          <w:szCs w:val="30"/>
          <w:highlight w:val="none"/>
          <w:lang w:val="en-US" w:eastAsia="zh-CN"/>
        </w:rPr>
        <w:t>平方米</w:t>
      </w:r>
      <w:r>
        <w:rPr>
          <w:rFonts w:hint="eastAsia" w:asciiTheme="minorEastAsia" w:hAnsiTheme="minorEastAsia" w:cstheme="minorEastAsia"/>
          <w:sz w:val="28"/>
          <w:szCs w:val="28"/>
          <w:highlight w:val="none"/>
        </w:rPr>
        <w:t>。</w:t>
      </w:r>
      <w:r>
        <w:rPr>
          <w:rFonts w:hint="default" w:ascii="Times New Roman" w:hAnsi="Times New Roman" w:eastAsia="仿宋_GB2312" w:cs="Times New Roman"/>
          <w:b w:val="0"/>
          <w:bCs w:val="0"/>
          <w:kern w:val="0"/>
          <w:sz w:val="34"/>
          <w:szCs w:val="34"/>
          <w:highlight w:val="non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right="0" w:rightChars="0" w:firstLine="600" w:firstLineChars="200"/>
        <w:textAlignment w:val="auto"/>
        <w:outlineLvl w:val="9"/>
        <w:rPr>
          <w:rFonts w:hint="eastAsia"/>
          <w:highlight w:val="none"/>
        </w:rPr>
      </w:pPr>
      <w:r>
        <w:rPr>
          <w:rFonts w:hint="eastAsia" w:ascii="仿宋" w:hAnsi="仿宋" w:eastAsia="仿宋" w:cs="仿宋"/>
          <w:bCs/>
          <w:color w:val="auto"/>
          <w:kern w:val="1"/>
          <w:sz w:val="30"/>
          <w:szCs w:val="30"/>
          <w:highlight w:val="none"/>
        </w:rPr>
        <w:t>（</w:t>
      </w:r>
      <w:r>
        <w:rPr>
          <w:rFonts w:hint="eastAsia" w:ascii="仿宋" w:hAnsi="仿宋" w:eastAsia="仿宋" w:cs="仿宋"/>
          <w:bCs/>
          <w:color w:val="auto"/>
          <w:kern w:val="1"/>
          <w:sz w:val="30"/>
          <w:szCs w:val="30"/>
          <w:highlight w:val="none"/>
          <w:lang w:val="en-US" w:eastAsia="zh-CN"/>
        </w:rPr>
        <w:t>二</w:t>
      </w:r>
      <w:r>
        <w:rPr>
          <w:rFonts w:hint="eastAsia" w:ascii="仿宋" w:hAnsi="仿宋" w:eastAsia="仿宋" w:cs="仿宋"/>
          <w:bCs/>
          <w:color w:val="auto"/>
          <w:kern w:val="1"/>
          <w:sz w:val="30"/>
          <w:szCs w:val="30"/>
          <w:highlight w:val="none"/>
        </w:rPr>
        <w:t>）</w:t>
      </w:r>
      <w:r>
        <w:rPr>
          <w:rFonts w:hint="eastAsia" w:ascii="仿宋" w:hAnsi="仿宋" w:eastAsia="仿宋" w:cs="仿宋"/>
          <w:bCs/>
          <w:color w:val="auto"/>
          <w:sz w:val="30"/>
          <w:szCs w:val="30"/>
          <w:highlight w:val="none"/>
        </w:rPr>
        <w:t>审计内容要求及完成时间：</w:t>
      </w:r>
    </w:p>
    <w:p>
      <w:pPr>
        <w:keepNext w:val="0"/>
        <w:keepLines w:val="0"/>
        <w:pageBreakBefore w:val="0"/>
        <w:widowControl w:val="0"/>
        <w:kinsoku/>
        <w:overflowPunct/>
        <w:topLinePunct w:val="0"/>
        <w:autoSpaceDE/>
        <w:autoSpaceDN/>
        <w:bidi w:val="0"/>
        <w:adjustRightInd w:val="0"/>
        <w:snapToGrid w:val="0"/>
        <w:spacing w:line="600" w:lineRule="exact"/>
        <w:ind w:right="0" w:firstLine="600"/>
        <w:jc w:val="left"/>
        <w:textAlignment w:val="auto"/>
        <w:outlineLvl w:val="9"/>
        <w:rPr>
          <w:rFonts w:hint="eastAsia" w:ascii="仿宋" w:hAnsi="仿宋" w:eastAsia="仿宋" w:cs="仿宋"/>
          <w:bCs/>
          <w:color w:val="auto"/>
          <w:kern w:val="0"/>
          <w:sz w:val="30"/>
          <w:szCs w:val="30"/>
          <w:highlight w:val="none"/>
          <w:lang w:val="en-US" w:eastAsia="zh-CN"/>
        </w:rPr>
      </w:pPr>
      <w:r>
        <w:rPr>
          <w:rFonts w:hint="eastAsia" w:ascii="仿宋" w:hAnsi="仿宋" w:eastAsia="仿宋" w:cs="仿宋"/>
          <w:bCs/>
          <w:color w:val="auto"/>
          <w:kern w:val="0"/>
          <w:sz w:val="30"/>
          <w:szCs w:val="30"/>
          <w:highlight w:val="none"/>
          <w:lang w:val="en-US" w:eastAsia="zh-CN"/>
        </w:rPr>
        <w:t>1.审计报告需内容详实，包含以下几个部分：</w:t>
      </w:r>
    </w:p>
    <w:p>
      <w:pPr>
        <w:keepNext w:val="0"/>
        <w:keepLines w:val="0"/>
        <w:pageBreakBefore w:val="0"/>
        <w:widowControl w:val="0"/>
        <w:kinsoku/>
        <w:overflowPunct/>
        <w:topLinePunct w:val="0"/>
        <w:autoSpaceDE/>
        <w:autoSpaceDN/>
        <w:bidi w:val="0"/>
        <w:adjustRightInd w:val="0"/>
        <w:snapToGrid w:val="0"/>
        <w:spacing w:line="600" w:lineRule="exact"/>
        <w:ind w:right="0" w:firstLine="600"/>
        <w:jc w:val="left"/>
        <w:textAlignment w:val="auto"/>
        <w:outlineLvl w:val="9"/>
        <w:rPr>
          <w:rFonts w:hint="default" w:ascii="仿宋" w:hAnsi="仿宋" w:eastAsia="仿宋" w:cs="仿宋"/>
          <w:bCs/>
          <w:color w:val="auto"/>
          <w:kern w:val="0"/>
          <w:sz w:val="30"/>
          <w:szCs w:val="30"/>
          <w:highlight w:val="none"/>
          <w:lang w:val="en-US" w:eastAsia="zh-CN"/>
        </w:rPr>
      </w:pPr>
      <w:r>
        <w:rPr>
          <w:rFonts w:hint="eastAsia" w:ascii="仿宋" w:hAnsi="仿宋" w:eastAsia="仿宋" w:cs="仿宋"/>
          <w:bCs/>
          <w:color w:val="auto"/>
          <w:kern w:val="0"/>
          <w:sz w:val="30"/>
          <w:szCs w:val="30"/>
          <w:highlight w:val="none"/>
          <w:lang w:val="en-US" w:eastAsia="zh-CN"/>
        </w:rPr>
        <w:t>（1）项目基本情况：项目概况、项目批准情况、项目管理的组织形式、主要参建单位、工程开竣工时间、工程验收情况、资金来源占用情况等；</w:t>
      </w:r>
    </w:p>
    <w:p>
      <w:pPr>
        <w:keepNext w:val="0"/>
        <w:keepLines w:val="0"/>
        <w:pageBreakBefore w:val="0"/>
        <w:widowControl w:val="0"/>
        <w:kinsoku/>
        <w:overflowPunct/>
        <w:topLinePunct w:val="0"/>
        <w:autoSpaceDE/>
        <w:autoSpaceDN/>
        <w:bidi w:val="0"/>
        <w:adjustRightInd w:val="0"/>
        <w:snapToGrid w:val="0"/>
        <w:spacing w:line="600" w:lineRule="exact"/>
        <w:ind w:right="0" w:firstLine="600"/>
        <w:jc w:val="left"/>
        <w:textAlignment w:val="auto"/>
        <w:outlineLvl w:val="9"/>
        <w:rPr>
          <w:rFonts w:hint="default" w:ascii="仿宋" w:hAnsi="仿宋" w:eastAsia="仿宋" w:cs="仿宋"/>
          <w:bCs/>
          <w:color w:val="auto"/>
          <w:kern w:val="0"/>
          <w:sz w:val="30"/>
          <w:szCs w:val="30"/>
          <w:highlight w:val="none"/>
          <w:lang w:val="en-US" w:eastAsia="zh-CN"/>
        </w:rPr>
      </w:pPr>
      <w:r>
        <w:rPr>
          <w:rFonts w:hint="eastAsia" w:ascii="仿宋" w:hAnsi="仿宋" w:eastAsia="仿宋" w:cs="仿宋"/>
          <w:bCs/>
          <w:color w:val="auto"/>
          <w:kern w:val="0"/>
          <w:sz w:val="30"/>
          <w:szCs w:val="30"/>
          <w:highlight w:val="none"/>
          <w:lang w:val="en-US" w:eastAsia="zh-CN"/>
        </w:rPr>
        <w:t>（2）审核情况：项目资金来源审核、概算执行情况、项目基本建设支出审核情况、工程项目和物资设备招投标情况的审核、合同管理情况审核、项目财务管理情况审核等。</w:t>
      </w:r>
    </w:p>
    <w:p>
      <w:pPr>
        <w:numPr>
          <w:ilvl w:val="0"/>
          <w:numId w:val="0"/>
        </w:numPr>
        <w:spacing w:line="600" w:lineRule="exact"/>
        <w:ind w:firstLine="600" w:firstLineChars="200"/>
        <w:rPr>
          <w:rFonts w:hint="eastAsia" w:ascii="仿宋" w:hAnsi="仿宋" w:eastAsia="仿宋" w:cs="仿宋"/>
          <w:bCs/>
          <w:color w:val="auto"/>
          <w:kern w:val="0"/>
          <w:sz w:val="30"/>
          <w:szCs w:val="30"/>
          <w:highlight w:val="none"/>
          <w:lang w:val="en-US" w:eastAsia="zh-CN"/>
        </w:rPr>
      </w:pPr>
      <w:r>
        <w:rPr>
          <w:rFonts w:hint="eastAsia" w:ascii="仿宋" w:hAnsi="仿宋" w:eastAsia="仿宋" w:cs="仿宋"/>
          <w:bCs/>
          <w:color w:val="auto"/>
          <w:kern w:val="0"/>
          <w:sz w:val="30"/>
          <w:szCs w:val="30"/>
          <w:highlight w:val="none"/>
          <w:lang w:val="en-US" w:eastAsia="zh-CN"/>
        </w:rPr>
        <w:t>（3）编制资产交付清册。</w:t>
      </w:r>
      <w:r>
        <w:rPr>
          <w:rFonts w:hint="eastAsia" w:ascii="仿宋" w:hAnsi="仿宋" w:eastAsia="仿宋" w:cs="仿宋"/>
          <w:bCs/>
          <w:color w:val="auto"/>
          <w:kern w:val="0"/>
          <w:sz w:val="30"/>
          <w:szCs w:val="30"/>
          <w:highlight w:val="none"/>
          <w:lang w:val="en-US" w:eastAsia="zh-CN"/>
        </w:rPr>
        <w:t>项</w:t>
      </w:r>
      <w:r>
        <w:rPr>
          <w:rFonts w:hint="eastAsia" w:ascii="仿宋" w:hAnsi="仿宋" w:eastAsia="仿宋" w:cs="仿宋"/>
          <w:bCs/>
          <w:color w:val="auto"/>
          <w:kern w:val="0"/>
          <w:sz w:val="30"/>
          <w:szCs w:val="30"/>
          <w:highlight w:val="none"/>
          <w:lang w:val="en-US" w:eastAsia="zh-CN"/>
        </w:rPr>
        <w:t>目中涉及所有的设备、管线、支架、电缆等支出按相应的类别，应单列为固定资产，按单、台套价值5000元以上编制资产交付清册（按单、台套建立清册），具体参考公司设备固定资产目录。</w:t>
      </w:r>
    </w:p>
    <w:tbl>
      <w:tblPr>
        <w:tblStyle w:val="12"/>
        <w:tblW w:w="9145" w:type="dxa"/>
        <w:tblInd w:w="96" w:type="dxa"/>
        <w:tblLayout w:type="fixed"/>
        <w:tblCellMar>
          <w:top w:w="0" w:type="dxa"/>
          <w:left w:w="108" w:type="dxa"/>
          <w:bottom w:w="0" w:type="dxa"/>
          <w:right w:w="108" w:type="dxa"/>
        </w:tblCellMar>
      </w:tblPr>
      <w:tblGrid>
        <w:gridCol w:w="2110"/>
        <w:gridCol w:w="7035"/>
      </w:tblGrid>
      <w:tr>
        <w:tblPrEx>
          <w:tblCellMar>
            <w:top w:w="0" w:type="dxa"/>
            <w:left w:w="108" w:type="dxa"/>
            <w:bottom w:w="0" w:type="dxa"/>
            <w:right w:w="108" w:type="dxa"/>
          </w:tblCellMar>
        </w:tblPrEx>
        <w:trPr>
          <w:trHeight w:val="176" w:hRule="atLeast"/>
        </w:trPr>
        <w:tc>
          <w:tcPr>
            <w:tcW w:w="211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类别</w:t>
            </w:r>
          </w:p>
        </w:tc>
        <w:tc>
          <w:tcPr>
            <w:tcW w:w="7035"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b/>
                <w:bCs/>
                <w:kern w:val="0"/>
                <w:sz w:val="18"/>
                <w:szCs w:val="18"/>
                <w:highlight w:val="none"/>
              </w:rPr>
            </w:pPr>
            <w:r>
              <w:rPr>
                <w:rFonts w:hint="eastAsia" w:ascii="宋体" w:hAnsi="宋体" w:cs="宋体"/>
                <w:kern w:val="0"/>
                <w:sz w:val="18"/>
                <w:szCs w:val="18"/>
                <w:highlight w:val="none"/>
              </w:rPr>
              <w:t>固定资产范围</w:t>
            </w:r>
          </w:p>
        </w:tc>
      </w:tr>
      <w:tr>
        <w:tblPrEx>
          <w:tblCellMar>
            <w:top w:w="0" w:type="dxa"/>
            <w:left w:w="108" w:type="dxa"/>
            <w:bottom w:w="0" w:type="dxa"/>
            <w:right w:w="108" w:type="dxa"/>
          </w:tblCellMar>
        </w:tblPrEx>
        <w:trPr>
          <w:trHeight w:val="240" w:hRule="atLeast"/>
        </w:trPr>
        <w:tc>
          <w:tcPr>
            <w:tcW w:w="2110"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18"/>
                <w:szCs w:val="18"/>
                <w:highlight w:val="none"/>
              </w:rPr>
            </w:pPr>
            <w:r>
              <w:rPr>
                <w:rFonts w:hint="eastAsia" w:ascii="宋体" w:hAnsi="宋体" w:cs="宋体"/>
                <w:kern w:val="0"/>
                <w:sz w:val="18"/>
                <w:szCs w:val="18"/>
                <w:highlight w:val="none"/>
              </w:rPr>
              <w:t>泵类</w:t>
            </w:r>
          </w:p>
        </w:tc>
        <w:tc>
          <w:tcPr>
            <w:tcW w:w="7035"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18"/>
                <w:szCs w:val="18"/>
                <w:highlight w:val="none"/>
              </w:rPr>
            </w:pPr>
            <w:r>
              <w:rPr>
                <w:rFonts w:hint="eastAsia" w:ascii="宋体" w:hAnsi="宋体" w:cs="宋体"/>
                <w:kern w:val="0"/>
                <w:sz w:val="18"/>
                <w:szCs w:val="18"/>
                <w:highlight w:val="none"/>
              </w:rPr>
              <w:t>离心泵、真空泵、柱塞泵、螺旋泵、齿轮泵、高速泵、隔膜泵、Ⅱ型泵等</w:t>
            </w:r>
          </w:p>
        </w:tc>
      </w:tr>
      <w:tr>
        <w:tblPrEx>
          <w:tblCellMar>
            <w:top w:w="0" w:type="dxa"/>
            <w:left w:w="108" w:type="dxa"/>
            <w:bottom w:w="0" w:type="dxa"/>
            <w:right w:w="108" w:type="dxa"/>
          </w:tblCellMar>
        </w:tblPrEx>
        <w:trPr>
          <w:trHeight w:val="240" w:hRule="atLeast"/>
        </w:trPr>
        <w:tc>
          <w:tcPr>
            <w:tcW w:w="2110"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18"/>
                <w:szCs w:val="18"/>
                <w:highlight w:val="none"/>
              </w:rPr>
            </w:pPr>
            <w:r>
              <w:rPr>
                <w:rFonts w:hint="eastAsia" w:ascii="宋体" w:hAnsi="宋体" w:cs="宋体"/>
                <w:kern w:val="0"/>
                <w:sz w:val="18"/>
                <w:szCs w:val="18"/>
                <w:highlight w:val="none"/>
              </w:rPr>
              <w:t>风机类</w:t>
            </w:r>
          </w:p>
        </w:tc>
        <w:tc>
          <w:tcPr>
            <w:tcW w:w="7035"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18"/>
                <w:szCs w:val="18"/>
                <w:highlight w:val="none"/>
              </w:rPr>
            </w:pPr>
            <w:r>
              <w:rPr>
                <w:rFonts w:hint="eastAsia" w:ascii="宋体" w:hAnsi="宋体" w:cs="宋体"/>
                <w:kern w:val="0"/>
                <w:sz w:val="18"/>
                <w:szCs w:val="18"/>
                <w:highlight w:val="none"/>
              </w:rPr>
              <w:t>离心式通（鼓）风机、罗茨风机、轴流风机、其它风机等</w:t>
            </w:r>
          </w:p>
        </w:tc>
      </w:tr>
      <w:tr>
        <w:tblPrEx>
          <w:tblCellMar>
            <w:top w:w="0" w:type="dxa"/>
            <w:left w:w="108" w:type="dxa"/>
            <w:bottom w:w="0" w:type="dxa"/>
            <w:right w:w="108" w:type="dxa"/>
          </w:tblCellMar>
        </w:tblPrEx>
        <w:trPr>
          <w:trHeight w:val="176" w:hRule="atLeast"/>
        </w:trPr>
        <w:tc>
          <w:tcPr>
            <w:tcW w:w="2110"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18"/>
                <w:szCs w:val="18"/>
                <w:highlight w:val="none"/>
              </w:rPr>
            </w:pPr>
            <w:r>
              <w:rPr>
                <w:rFonts w:hint="eastAsia" w:ascii="宋体" w:hAnsi="宋体" w:cs="宋体"/>
                <w:kern w:val="0"/>
                <w:sz w:val="18"/>
                <w:szCs w:val="18"/>
                <w:highlight w:val="none"/>
              </w:rPr>
              <w:t>压缩机类</w:t>
            </w:r>
          </w:p>
        </w:tc>
        <w:tc>
          <w:tcPr>
            <w:tcW w:w="7035"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18"/>
                <w:szCs w:val="18"/>
                <w:highlight w:val="none"/>
              </w:rPr>
            </w:pPr>
            <w:r>
              <w:rPr>
                <w:rFonts w:hint="eastAsia" w:ascii="宋体" w:hAnsi="宋体" w:cs="宋体"/>
                <w:kern w:val="0"/>
                <w:sz w:val="18"/>
                <w:szCs w:val="18"/>
                <w:highlight w:val="none"/>
              </w:rPr>
              <w:t>　</w:t>
            </w:r>
          </w:p>
        </w:tc>
      </w:tr>
      <w:tr>
        <w:tblPrEx>
          <w:tblCellMar>
            <w:top w:w="0" w:type="dxa"/>
            <w:left w:w="108" w:type="dxa"/>
            <w:bottom w:w="0" w:type="dxa"/>
            <w:right w:w="108" w:type="dxa"/>
          </w:tblCellMar>
        </w:tblPrEx>
        <w:trPr>
          <w:trHeight w:val="240" w:hRule="atLeast"/>
        </w:trPr>
        <w:tc>
          <w:tcPr>
            <w:tcW w:w="2110"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18"/>
                <w:szCs w:val="18"/>
                <w:highlight w:val="none"/>
              </w:rPr>
            </w:pPr>
            <w:r>
              <w:rPr>
                <w:rFonts w:hint="eastAsia" w:ascii="宋体" w:hAnsi="宋体" w:cs="宋体"/>
                <w:kern w:val="0"/>
                <w:sz w:val="18"/>
                <w:szCs w:val="18"/>
                <w:highlight w:val="none"/>
              </w:rPr>
              <w:t>（1）往复压缩机</w:t>
            </w:r>
          </w:p>
        </w:tc>
        <w:tc>
          <w:tcPr>
            <w:tcW w:w="7035"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18"/>
                <w:szCs w:val="18"/>
                <w:highlight w:val="none"/>
              </w:rPr>
            </w:pPr>
            <w:r>
              <w:rPr>
                <w:rFonts w:hint="eastAsia" w:ascii="宋体" w:hAnsi="宋体" w:cs="宋体"/>
                <w:kern w:val="0"/>
                <w:sz w:val="18"/>
                <w:szCs w:val="18"/>
                <w:highlight w:val="none"/>
              </w:rPr>
              <w:t>空压机、CO压缩机、氧压机、氮压机、氢压机、膨胀机、制冷机</w:t>
            </w:r>
          </w:p>
        </w:tc>
      </w:tr>
      <w:tr>
        <w:tblPrEx>
          <w:tblCellMar>
            <w:top w:w="0" w:type="dxa"/>
            <w:left w:w="108" w:type="dxa"/>
            <w:bottom w:w="0" w:type="dxa"/>
            <w:right w:w="108" w:type="dxa"/>
          </w:tblCellMar>
        </w:tblPrEx>
        <w:trPr>
          <w:trHeight w:val="176" w:hRule="atLeast"/>
        </w:trPr>
        <w:tc>
          <w:tcPr>
            <w:tcW w:w="2110"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18"/>
                <w:szCs w:val="18"/>
                <w:highlight w:val="none"/>
              </w:rPr>
            </w:pPr>
            <w:r>
              <w:rPr>
                <w:rFonts w:hint="eastAsia" w:ascii="宋体" w:hAnsi="宋体" w:cs="宋体"/>
                <w:kern w:val="0"/>
                <w:sz w:val="18"/>
                <w:szCs w:val="18"/>
                <w:highlight w:val="none"/>
              </w:rPr>
              <w:t>（2）螺杆压缩机</w:t>
            </w:r>
          </w:p>
        </w:tc>
        <w:tc>
          <w:tcPr>
            <w:tcW w:w="7035"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18"/>
                <w:szCs w:val="18"/>
                <w:highlight w:val="none"/>
              </w:rPr>
            </w:pPr>
            <w:r>
              <w:rPr>
                <w:rFonts w:hint="eastAsia" w:ascii="宋体" w:hAnsi="宋体" w:cs="宋体"/>
                <w:kern w:val="0"/>
                <w:sz w:val="18"/>
                <w:szCs w:val="18"/>
                <w:highlight w:val="none"/>
              </w:rPr>
              <w:t>制冷机、空压机</w:t>
            </w:r>
          </w:p>
        </w:tc>
      </w:tr>
      <w:tr>
        <w:tblPrEx>
          <w:tblCellMar>
            <w:top w:w="0" w:type="dxa"/>
            <w:left w:w="108" w:type="dxa"/>
            <w:bottom w:w="0" w:type="dxa"/>
            <w:right w:w="108" w:type="dxa"/>
          </w:tblCellMar>
        </w:tblPrEx>
        <w:trPr>
          <w:trHeight w:val="176" w:hRule="atLeast"/>
        </w:trPr>
        <w:tc>
          <w:tcPr>
            <w:tcW w:w="2110"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18"/>
                <w:szCs w:val="18"/>
                <w:highlight w:val="none"/>
              </w:rPr>
            </w:pPr>
            <w:r>
              <w:rPr>
                <w:rFonts w:hint="eastAsia" w:ascii="宋体" w:hAnsi="宋体" w:cs="宋体"/>
                <w:kern w:val="0"/>
                <w:sz w:val="18"/>
                <w:szCs w:val="18"/>
                <w:highlight w:val="none"/>
              </w:rPr>
              <w:t>（</w:t>
            </w:r>
            <w:r>
              <w:rPr>
                <w:rFonts w:hint="eastAsia" w:ascii="宋体" w:hAnsi="宋体"/>
                <w:kern w:val="0"/>
                <w:sz w:val="18"/>
                <w:szCs w:val="18"/>
                <w:highlight w:val="none"/>
              </w:rPr>
              <w:t>3</w:t>
            </w:r>
            <w:r>
              <w:rPr>
                <w:rFonts w:hint="eastAsia" w:ascii="宋体" w:hAnsi="宋体" w:cs="宋体"/>
                <w:kern w:val="0"/>
                <w:sz w:val="18"/>
                <w:szCs w:val="18"/>
                <w:highlight w:val="none"/>
              </w:rPr>
              <w:t>）透平压缩机</w:t>
            </w:r>
          </w:p>
        </w:tc>
        <w:tc>
          <w:tcPr>
            <w:tcW w:w="7035"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18"/>
                <w:szCs w:val="18"/>
                <w:highlight w:val="none"/>
              </w:rPr>
            </w:pPr>
            <w:r>
              <w:rPr>
                <w:rFonts w:hint="eastAsia" w:ascii="宋体" w:hAnsi="宋体" w:cs="宋体"/>
                <w:kern w:val="0"/>
                <w:sz w:val="18"/>
                <w:szCs w:val="18"/>
                <w:highlight w:val="none"/>
              </w:rPr>
              <w:t>　</w:t>
            </w:r>
          </w:p>
        </w:tc>
      </w:tr>
      <w:tr>
        <w:tblPrEx>
          <w:tblCellMar>
            <w:top w:w="0" w:type="dxa"/>
            <w:left w:w="108" w:type="dxa"/>
            <w:bottom w:w="0" w:type="dxa"/>
            <w:right w:w="108" w:type="dxa"/>
          </w:tblCellMar>
        </w:tblPrEx>
        <w:trPr>
          <w:trHeight w:val="176" w:hRule="atLeast"/>
        </w:trPr>
        <w:tc>
          <w:tcPr>
            <w:tcW w:w="2110" w:type="dxa"/>
            <w:tcBorders>
              <w:top w:val="nil"/>
              <w:left w:val="nil"/>
              <w:bottom w:val="single" w:color="auto" w:sz="4" w:space="0"/>
              <w:right w:val="single" w:color="auto" w:sz="4" w:space="0"/>
            </w:tcBorders>
            <w:noWrap w:val="0"/>
            <w:vAlign w:val="center"/>
          </w:tcPr>
          <w:p>
            <w:pPr>
              <w:widowControl/>
              <w:spacing w:line="320" w:lineRule="exact"/>
              <w:rPr>
                <w:rFonts w:hint="eastAsia" w:ascii="宋体" w:hAnsi="宋体" w:cs="宋体"/>
                <w:kern w:val="0"/>
                <w:sz w:val="18"/>
                <w:szCs w:val="18"/>
                <w:highlight w:val="none"/>
              </w:rPr>
            </w:pPr>
            <w:r>
              <w:rPr>
                <w:rFonts w:hint="eastAsia" w:ascii="宋体" w:hAnsi="宋体" w:cs="宋体"/>
                <w:kern w:val="0"/>
                <w:sz w:val="18"/>
                <w:szCs w:val="18"/>
                <w:highlight w:val="none"/>
              </w:rPr>
              <w:t>起重设备类</w:t>
            </w:r>
          </w:p>
        </w:tc>
        <w:tc>
          <w:tcPr>
            <w:tcW w:w="7035" w:type="dxa"/>
            <w:tcBorders>
              <w:top w:val="nil"/>
              <w:left w:val="nil"/>
              <w:bottom w:val="single" w:color="auto" w:sz="4" w:space="0"/>
              <w:right w:val="single" w:color="auto" w:sz="4" w:space="0"/>
            </w:tcBorders>
            <w:noWrap w:val="0"/>
            <w:vAlign w:val="center"/>
          </w:tcPr>
          <w:p>
            <w:pPr>
              <w:widowControl/>
              <w:spacing w:line="320" w:lineRule="exact"/>
              <w:rPr>
                <w:rFonts w:hint="eastAsia" w:ascii="宋体" w:hAnsi="宋体" w:cs="宋体"/>
                <w:kern w:val="0"/>
                <w:sz w:val="18"/>
                <w:szCs w:val="18"/>
                <w:highlight w:val="none"/>
              </w:rPr>
            </w:pPr>
            <w:r>
              <w:rPr>
                <w:rFonts w:hint="eastAsia" w:ascii="宋体" w:hAnsi="宋体" w:cs="宋体"/>
                <w:kern w:val="0"/>
                <w:sz w:val="18"/>
                <w:szCs w:val="18"/>
                <w:highlight w:val="none"/>
              </w:rPr>
              <w:t>　</w:t>
            </w:r>
          </w:p>
        </w:tc>
      </w:tr>
      <w:tr>
        <w:tblPrEx>
          <w:tblCellMar>
            <w:top w:w="0" w:type="dxa"/>
            <w:left w:w="108" w:type="dxa"/>
            <w:bottom w:w="0" w:type="dxa"/>
            <w:right w:w="108" w:type="dxa"/>
          </w:tblCellMar>
        </w:tblPrEx>
        <w:trPr>
          <w:trHeight w:val="176" w:hRule="atLeast"/>
        </w:trPr>
        <w:tc>
          <w:tcPr>
            <w:tcW w:w="2110" w:type="dxa"/>
            <w:tcBorders>
              <w:top w:val="nil"/>
              <w:left w:val="nil"/>
              <w:bottom w:val="single" w:color="auto" w:sz="4" w:space="0"/>
              <w:right w:val="single" w:color="auto" w:sz="4" w:space="0"/>
            </w:tcBorders>
            <w:noWrap w:val="0"/>
            <w:vAlign w:val="center"/>
          </w:tcPr>
          <w:p>
            <w:pPr>
              <w:widowControl/>
              <w:spacing w:line="320" w:lineRule="exact"/>
              <w:rPr>
                <w:rFonts w:hint="eastAsia" w:ascii="宋体" w:hAnsi="宋体" w:cs="宋体"/>
                <w:kern w:val="0"/>
                <w:sz w:val="18"/>
                <w:szCs w:val="18"/>
                <w:highlight w:val="none"/>
              </w:rPr>
            </w:pPr>
            <w:r>
              <w:rPr>
                <w:rFonts w:hint="eastAsia" w:ascii="宋体" w:hAnsi="宋体" w:cs="宋体"/>
                <w:kern w:val="0"/>
                <w:sz w:val="18"/>
                <w:szCs w:val="18"/>
                <w:highlight w:val="none"/>
              </w:rPr>
              <w:t>（1）电动葫芦</w:t>
            </w:r>
          </w:p>
        </w:tc>
        <w:tc>
          <w:tcPr>
            <w:tcW w:w="7035" w:type="dxa"/>
            <w:tcBorders>
              <w:top w:val="nil"/>
              <w:left w:val="nil"/>
              <w:bottom w:val="single" w:color="auto" w:sz="4" w:space="0"/>
              <w:right w:val="single" w:color="auto" w:sz="4" w:space="0"/>
            </w:tcBorders>
            <w:noWrap w:val="0"/>
            <w:vAlign w:val="center"/>
          </w:tcPr>
          <w:p>
            <w:pPr>
              <w:widowControl/>
              <w:spacing w:line="320" w:lineRule="exact"/>
              <w:rPr>
                <w:rFonts w:hint="eastAsia" w:ascii="宋体" w:hAnsi="宋体" w:cs="宋体"/>
                <w:kern w:val="0"/>
                <w:sz w:val="18"/>
                <w:szCs w:val="18"/>
                <w:highlight w:val="none"/>
              </w:rPr>
            </w:pPr>
            <w:r>
              <w:rPr>
                <w:rFonts w:hint="eastAsia" w:ascii="宋体" w:hAnsi="宋体" w:cs="宋体"/>
                <w:kern w:val="0"/>
                <w:sz w:val="18"/>
                <w:szCs w:val="18"/>
                <w:highlight w:val="none"/>
              </w:rPr>
              <w:t>　</w:t>
            </w:r>
          </w:p>
        </w:tc>
      </w:tr>
      <w:tr>
        <w:tblPrEx>
          <w:tblCellMar>
            <w:top w:w="0" w:type="dxa"/>
            <w:left w:w="108" w:type="dxa"/>
            <w:bottom w:w="0" w:type="dxa"/>
            <w:right w:w="108" w:type="dxa"/>
          </w:tblCellMar>
        </w:tblPrEx>
        <w:trPr>
          <w:trHeight w:val="176" w:hRule="atLeast"/>
        </w:trPr>
        <w:tc>
          <w:tcPr>
            <w:tcW w:w="2110" w:type="dxa"/>
            <w:tcBorders>
              <w:top w:val="nil"/>
              <w:left w:val="nil"/>
              <w:bottom w:val="single" w:color="auto" w:sz="4" w:space="0"/>
              <w:right w:val="single" w:color="auto" w:sz="4" w:space="0"/>
            </w:tcBorders>
            <w:noWrap w:val="0"/>
            <w:vAlign w:val="center"/>
          </w:tcPr>
          <w:p>
            <w:pPr>
              <w:widowControl/>
              <w:spacing w:line="320" w:lineRule="exact"/>
              <w:rPr>
                <w:rFonts w:hint="eastAsia" w:ascii="宋体" w:hAnsi="宋体" w:cs="宋体"/>
                <w:kern w:val="0"/>
                <w:sz w:val="18"/>
                <w:szCs w:val="18"/>
                <w:highlight w:val="none"/>
              </w:rPr>
            </w:pPr>
            <w:r>
              <w:rPr>
                <w:rFonts w:hint="eastAsia" w:ascii="宋体" w:hAnsi="宋体" w:cs="宋体"/>
                <w:kern w:val="0"/>
                <w:sz w:val="18"/>
                <w:szCs w:val="18"/>
                <w:highlight w:val="none"/>
              </w:rPr>
              <w:t>（2）桥式起重机</w:t>
            </w:r>
          </w:p>
        </w:tc>
        <w:tc>
          <w:tcPr>
            <w:tcW w:w="7035" w:type="dxa"/>
            <w:tcBorders>
              <w:top w:val="nil"/>
              <w:left w:val="nil"/>
              <w:bottom w:val="single" w:color="auto" w:sz="4" w:space="0"/>
              <w:right w:val="single" w:color="auto" w:sz="4" w:space="0"/>
            </w:tcBorders>
            <w:noWrap w:val="0"/>
            <w:vAlign w:val="center"/>
          </w:tcPr>
          <w:p>
            <w:pPr>
              <w:widowControl/>
              <w:spacing w:line="320" w:lineRule="exact"/>
              <w:rPr>
                <w:rFonts w:hint="eastAsia" w:ascii="宋体" w:hAnsi="宋体" w:cs="宋体"/>
                <w:kern w:val="0"/>
                <w:sz w:val="18"/>
                <w:szCs w:val="18"/>
                <w:highlight w:val="none"/>
              </w:rPr>
            </w:pPr>
            <w:r>
              <w:rPr>
                <w:rFonts w:hint="eastAsia" w:ascii="宋体" w:hAnsi="宋体" w:cs="宋体"/>
                <w:kern w:val="0"/>
                <w:sz w:val="18"/>
                <w:szCs w:val="18"/>
                <w:highlight w:val="none"/>
              </w:rPr>
              <w:t>　</w:t>
            </w:r>
          </w:p>
        </w:tc>
      </w:tr>
      <w:tr>
        <w:tblPrEx>
          <w:tblCellMar>
            <w:top w:w="0" w:type="dxa"/>
            <w:left w:w="108" w:type="dxa"/>
            <w:bottom w:w="0" w:type="dxa"/>
            <w:right w:w="108" w:type="dxa"/>
          </w:tblCellMar>
        </w:tblPrEx>
        <w:trPr>
          <w:trHeight w:val="176" w:hRule="atLeast"/>
        </w:trPr>
        <w:tc>
          <w:tcPr>
            <w:tcW w:w="2110" w:type="dxa"/>
            <w:tcBorders>
              <w:top w:val="nil"/>
              <w:left w:val="nil"/>
              <w:bottom w:val="single" w:color="auto" w:sz="4" w:space="0"/>
              <w:right w:val="single" w:color="auto" w:sz="4" w:space="0"/>
            </w:tcBorders>
            <w:noWrap w:val="0"/>
            <w:vAlign w:val="center"/>
          </w:tcPr>
          <w:p>
            <w:pPr>
              <w:widowControl/>
              <w:spacing w:line="320" w:lineRule="exact"/>
              <w:rPr>
                <w:rFonts w:hint="eastAsia" w:ascii="宋体" w:hAnsi="宋体" w:cs="宋体"/>
                <w:kern w:val="0"/>
                <w:sz w:val="18"/>
                <w:szCs w:val="18"/>
                <w:highlight w:val="none"/>
              </w:rPr>
            </w:pPr>
            <w:r>
              <w:rPr>
                <w:rFonts w:hint="eastAsia" w:ascii="宋体" w:hAnsi="宋体" w:cs="宋体"/>
                <w:kern w:val="0"/>
                <w:sz w:val="18"/>
                <w:szCs w:val="18"/>
                <w:highlight w:val="none"/>
              </w:rPr>
              <w:t>（</w:t>
            </w:r>
            <w:r>
              <w:rPr>
                <w:rFonts w:hint="eastAsia" w:ascii="宋体" w:hAnsi="宋体"/>
                <w:kern w:val="0"/>
                <w:sz w:val="18"/>
                <w:szCs w:val="18"/>
                <w:highlight w:val="none"/>
              </w:rPr>
              <w:t>3</w:t>
            </w:r>
            <w:r>
              <w:rPr>
                <w:rFonts w:hint="eastAsia" w:ascii="宋体" w:hAnsi="宋体" w:cs="宋体"/>
                <w:kern w:val="0"/>
                <w:sz w:val="18"/>
                <w:szCs w:val="18"/>
                <w:highlight w:val="none"/>
              </w:rPr>
              <w:t>）门式起重机</w:t>
            </w:r>
          </w:p>
        </w:tc>
        <w:tc>
          <w:tcPr>
            <w:tcW w:w="7035" w:type="dxa"/>
            <w:tcBorders>
              <w:top w:val="nil"/>
              <w:left w:val="nil"/>
              <w:bottom w:val="single" w:color="auto" w:sz="4" w:space="0"/>
              <w:right w:val="single" w:color="auto" w:sz="4" w:space="0"/>
            </w:tcBorders>
            <w:noWrap w:val="0"/>
            <w:vAlign w:val="center"/>
          </w:tcPr>
          <w:p>
            <w:pPr>
              <w:widowControl/>
              <w:spacing w:line="320" w:lineRule="exact"/>
              <w:rPr>
                <w:rFonts w:hint="eastAsia" w:ascii="宋体" w:hAnsi="宋体" w:cs="宋体"/>
                <w:kern w:val="0"/>
                <w:sz w:val="18"/>
                <w:szCs w:val="18"/>
                <w:highlight w:val="none"/>
              </w:rPr>
            </w:pPr>
            <w:r>
              <w:rPr>
                <w:rFonts w:hint="eastAsia" w:ascii="宋体" w:hAnsi="宋体" w:cs="宋体"/>
                <w:kern w:val="0"/>
                <w:sz w:val="18"/>
                <w:szCs w:val="18"/>
                <w:highlight w:val="none"/>
              </w:rPr>
              <w:t>　</w:t>
            </w:r>
          </w:p>
        </w:tc>
      </w:tr>
      <w:tr>
        <w:tblPrEx>
          <w:tblCellMar>
            <w:top w:w="0" w:type="dxa"/>
            <w:left w:w="108" w:type="dxa"/>
            <w:bottom w:w="0" w:type="dxa"/>
            <w:right w:w="108" w:type="dxa"/>
          </w:tblCellMar>
        </w:tblPrEx>
        <w:trPr>
          <w:trHeight w:val="176" w:hRule="atLeast"/>
        </w:trPr>
        <w:tc>
          <w:tcPr>
            <w:tcW w:w="2110" w:type="dxa"/>
            <w:tcBorders>
              <w:top w:val="nil"/>
              <w:left w:val="nil"/>
              <w:bottom w:val="single" w:color="auto" w:sz="4" w:space="0"/>
              <w:right w:val="single" w:color="auto" w:sz="4" w:space="0"/>
            </w:tcBorders>
            <w:noWrap w:val="0"/>
            <w:vAlign w:val="center"/>
          </w:tcPr>
          <w:p>
            <w:pPr>
              <w:widowControl/>
              <w:spacing w:line="320" w:lineRule="exact"/>
              <w:rPr>
                <w:rFonts w:hint="eastAsia" w:ascii="宋体" w:hAnsi="宋体" w:cs="宋体"/>
                <w:kern w:val="0"/>
                <w:sz w:val="18"/>
                <w:szCs w:val="18"/>
                <w:highlight w:val="none"/>
              </w:rPr>
            </w:pPr>
            <w:r>
              <w:rPr>
                <w:rFonts w:hint="eastAsia" w:ascii="宋体" w:hAnsi="宋体" w:cs="宋体"/>
                <w:kern w:val="0"/>
                <w:sz w:val="18"/>
                <w:szCs w:val="18"/>
                <w:highlight w:val="none"/>
              </w:rPr>
              <w:t>（</w:t>
            </w:r>
            <w:r>
              <w:rPr>
                <w:rFonts w:hint="eastAsia" w:ascii="宋体" w:hAnsi="宋体"/>
                <w:kern w:val="0"/>
                <w:sz w:val="18"/>
                <w:szCs w:val="18"/>
                <w:highlight w:val="none"/>
              </w:rPr>
              <w:t>4</w:t>
            </w:r>
            <w:r>
              <w:rPr>
                <w:rFonts w:hint="eastAsia" w:ascii="宋体" w:hAnsi="宋体" w:cs="宋体"/>
                <w:kern w:val="0"/>
                <w:sz w:val="18"/>
                <w:szCs w:val="18"/>
                <w:highlight w:val="none"/>
              </w:rPr>
              <w:t>）吊车</w:t>
            </w:r>
          </w:p>
        </w:tc>
        <w:tc>
          <w:tcPr>
            <w:tcW w:w="7035" w:type="dxa"/>
            <w:tcBorders>
              <w:top w:val="nil"/>
              <w:left w:val="nil"/>
              <w:bottom w:val="single" w:color="auto" w:sz="4" w:space="0"/>
              <w:right w:val="single" w:color="auto" w:sz="4" w:space="0"/>
            </w:tcBorders>
            <w:noWrap w:val="0"/>
            <w:vAlign w:val="center"/>
          </w:tcPr>
          <w:p>
            <w:pPr>
              <w:widowControl/>
              <w:spacing w:line="320" w:lineRule="exact"/>
              <w:rPr>
                <w:rFonts w:hint="eastAsia" w:ascii="宋体" w:hAnsi="宋体" w:cs="宋体"/>
                <w:kern w:val="0"/>
                <w:sz w:val="18"/>
                <w:szCs w:val="18"/>
                <w:highlight w:val="none"/>
              </w:rPr>
            </w:pPr>
            <w:r>
              <w:rPr>
                <w:rFonts w:hint="eastAsia" w:ascii="宋体" w:hAnsi="宋体" w:cs="宋体"/>
                <w:kern w:val="0"/>
                <w:sz w:val="18"/>
                <w:szCs w:val="18"/>
                <w:highlight w:val="none"/>
              </w:rPr>
              <w:t>　</w:t>
            </w:r>
          </w:p>
        </w:tc>
      </w:tr>
      <w:tr>
        <w:tblPrEx>
          <w:tblCellMar>
            <w:top w:w="0" w:type="dxa"/>
            <w:left w:w="108" w:type="dxa"/>
            <w:bottom w:w="0" w:type="dxa"/>
            <w:right w:w="108" w:type="dxa"/>
          </w:tblCellMar>
        </w:tblPrEx>
        <w:trPr>
          <w:trHeight w:val="176" w:hRule="atLeast"/>
        </w:trPr>
        <w:tc>
          <w:tcPr>
            <w:tcW w:w="2110" w:type="dxa"/>
            <w:tcBorders>
              <w:top w:val="nil"/>
              <w:left w:val="nil"/>
              <w:bottom w:val="single" w:color="auto" w:sz="4" w:space="0"/>
              <w:right w:val="single" w:color="auto" w:sz="4" w:space="0"/>
            </w:tcBorders>
            <w:noWrap w:val="0"/>
            <w:vAlign w:val="center"/>
          </w:tcPr>
          <w:p>
            <w:pPr>
              <w:widowControl/>
              <w:spacing w:line="320" w:lineRule="exact"/>
              <w:rPr>
                <w:rFonts w:hint="eastAsia" w:ascii="宋体" w:hAnsi="宋体" w:cs="宋体"/>
                <w:kern w:val="0"/>
                <w:sz w:val="18"/>
                <w:szCs w:val="18"/>
                <w:highlight w:val="none"/>
              </w:rPr>
            </w:pPr>
            <w:r>
              <w:rPr>
                <w:rFonts w:hint="eastAsia" w:ascii="宋体" w:hAnsi="宋体" w:cs="宋体"/>
                <w:kern w:val="0"/>
                <w:sz w:val="18"/>
                <w:szCs w:val="18"/>
                <w:highlight w:val="none"/>
              </w:rPr>
              <w:t>（5）电梯</w:t>
            </w:r>
          </w:p>
        </w:tc>
        <w:tc>
          <w:tcPr>
            <w:tcW w:w="7035" w:type="dxa"/>
            <w:tcBorders>
              <w:top w:val="nil"/>
              <w:left w:val="nil"/>
              <w:bottom w:val="single" w:color="auto" w:sz="4" w:space="0"/>
              <w:right w:val="single" w:color="auto" w:sz="4" w:space="0"/>
            </w:tcBorders>
            <w:noWrap w:val="0"/>
            <w:vAlign w:val="center"/>
          </w:tcPr>
          <w:p>
            <w:pPr>
              <w:widowControl/>
              <w:spacing w:line="320" w:lineRule="exact"/>
              <w:rPr>
                <w:rFonts w:hint="eastAsia" w:ascii="宋体" w:hAnsi="宋体" w:cs="宋体"/>
                <w:kern w:val="0"/>
                <w:sz w:val="18"/>
                <w:szCs w:val="18"/>
                <w:highlight w:val="none"/>
              </w:rPr>
            </w:pPr>
            <w:r>
              <w:rPr>
                <w:rFonts w:hint="eastAsia" w:ascii="宋体" w:hAnsi="宋体" w:cs="宋体"/>
                <w:kern w:val="0"/>
                <w:sz w:val="18"/>
                <w:szCs w:val="18"/>
                <w:highlight w:val="none"/>
              </w:rPr>
              <w:t>　</w:t>
            </w:r>
          </w:p>
        </w:tc>
      </w:tr>
      <w:tr>
        <w:tblPrEx>
          <w:tblCellMar>
            <w:top w:w="0" w:type="dxa"/>
            <w:left w:w="108" w:type="dxa"/>
            <w:bottom w:w="0" w:type="dxa"/>
            <w:right w:w="108" w:type="dxa"/>
          </w:tblCellMar>
        </w:tblPrEx>
        <w:trPr>
          <w:trHeight w:val="176" w:hRule="atLeast"/>
        </w:trPr>
        <w:tc>
          <w:tcPr>
            <w:tcW w:w="2110" w:type="dxa"/>
            <w:tcBorders>
              <w:top w:val="nil"/>
              <w:left w:val="nil"/>
              <w:bottom w:val="single" w:color="auto" w:sz="4" w:space="0"/>
              <w:right w:val="single" w:color="auto" w:sz="4" w:space="0"/>
            </w:tcBorders>
            <w:noWrap w:val="0"/>
            <w:vAlign w:val="center"/>
          </w:tcPr>
          <w:p>
            <w:pPr>
              <w:widowControl/>
              <w:spacing w:line="320" w:lineRule="exact"/>
              <w:rPr>
                <w:rFonts w:hint="eastAsia" w:ascii="宋体" w:hAnsi="宋体" w:cs="宋体"/>
                <w:kern w:val="0"/>
                <w:sz w:val="18"/>
                <w:szCs w:val="18"/>
                <w:highlight w:val="none"/>
              </w:rPr>
            </w:pPr>
            <w:r>
              <w:rPr>
                <w:rFonts w:hint="eastAsia" w:ascii="宋体" w:hAnsi="宋体" w:cs="宋体"/>
                <w:kern w:val="0"/>
                <w:sz w:val="18"/>
                <w:szCs w:val="18"/>
                <w:highlight w:val="none"/>
              </w:rPr>
              <w:t>（6）卷扬机</w:t>
            </w:r>
          </w:p>
        </w:tc>
        <w:tc>
          <w:tcPr>
            <w:tcW w:w="7035" w:type="dxa"/>
            <w:tcBorders>
              <w:top w:val="nil"/>
              <w:left w:val="nil"/>
              <w:bottom w:val="single" w:color="auto" w:sz="4" w:space="0"/>
              <w:right w:val="single" w:color="auto" w:sz="4" w:space="0"/>
            </w:tcBorders>
            <w:noWrap w:val="0"/>
            <w:vAlign w:val="center"/>
          </w:tcPr>
          <w:p>
            <w:pPr>
              <w:widowControl/>
              <w:spacing w:line="320" w:lineRule="exact"/>
              <w:rPr>
                <w:rFonts w:hint="eastAsia" w:ascii="宋体" w:hAnsi="宋体" w:cs="宋体"/>
                <w:kern w:val="0"/>
                <w:sz w:val="18"/>
                <w:szCs w:val="18"/>
                <w:highlight w:val="none"/>
              </w:rPr>
            </w:pPr>
            <w:r>
              <w:rPr>
                <w:rFonts w:hint="eastAsia" w:ascii="宋体" w:hAnsi="宋体" w:cs="宋体"/>
                <w:kern w:val="0"/>
                <w:sz w:val="18"/>
                <w:szCs w:val="18"/>
                <w:highlight w:val="none"/>
              </w:rPr>
              <w:t>　</w:t>
            </w:r>
          </w:p>
        </w:tc>
      </w:tr>
      <w:tr>
        <w:tblPrEx>
          <w:tblCellMar>
            <w:top w:w="0" w:type="dxa"/>
            <w:left w:w="108" w:type="dxa"/>
            <w:bottom w:w="0" w:type="dxa"/>
            <w:right w:w="108" w:type="dxa"/>
          </w:tblCellMar>
        </w:tblPrEx>
        <w:trPr>
          <w:trHeight w:val="176" w:hRule="atLeast"/>
        </w:trPr>
        <w:tc>
          <w:tcPr>
            <w:tcW w:w="2110" w:type="dxa"/>
            <w:tcBorders>
              <w:top w:val="nil"/>
              <w:left w:val="nil"/>
              <w:bottom w:val="single" w:color="auto" w:sz="4" w:space="0"/>
              <w:right w:val="single" w:color="auto" w:sz="4" w:space="0"/>
            </w:tcBorders>
            <w:noWrap w:val="0"/>
            <w:vAlign w:val="center"/>
          </w:tcPr>
          <w:p>
            <w:pPr>
              <w:widowControl/>
              <w:spacing w:line="320" w:lineRule="exact"/>
              <w:rPr>
                <w:rFonts w:hint="eastAsia" w:ascii="宋体" w:hAnsi="宋体" w:cs="宋体"/>
                <w:kern w:val="0"/>
                <w:sz w:val="18"/>
                <w:szCs w:val="18"/>
                <w:highlight w:val="none"/>
              </w:rPr>
            </w:pPr>
            <w:r>
              <w:rPr>
                <w:rFonts w:hint="eastAsia" w:ascii="宋体" w:hAnsi="宋体" w:cs="宋体"/>
                <w:kern w:val="0"/>
                <w:sz w:val="18"/>
                <w:szCs w:val="18"/>
                <w:highlight w:val="none"/>
              </w:rPr>
              <w:t>维修设备类</w:t>
            </w:r>
          </w:p>
        </w:tc>
        <w:tc>
          <w:tcPr>
            <w:tcW w:w="7035" w:type="dxa"/>
            <w:tcBorders>
              <w:top w:val="nil"/>
              <w:left w:val="nil"/>
              <w:bottom w:val="single" w:color="auto" w:sz="4" w:space="0"/>
              <w:right w:val="single" w:color="auto" w:sz="4" w:space="0"/>
            </w:tcBorders>
            <w:noWrap w:val="0"/>
            <w:vAlign w:val="center"/>
          </w:tcPr>
          <w:p>
            <w:pPr>
              <w:widowControl/>
              <w:spacing w:line="320" w:lineRule="exact"/>
              <w:rPr>
                <w:rFonts w:hint="eastAsia" w:ascii="宋体" w:hAnsi="宋体" w:cs="宋体"/>
                <w:kern w:val="0"/>
                <w:sz w:val="18"/>
                <w:szCs w:val="18"/>
                <w:highlight w:val="none"/>
              </w:rPr>
            </w:pPr>
            <w:r>
              <w:rPr>
                <w:rFonts w:hint="eastAsia" w:ascii="宋体" w:hAnsi="宋体" w:cs="宋体"/>
                <w:kern w:val="0"/>
                <w:sz w:val="18"/>
                <w:szCs w:val="18"/>
                <w:highlight w:val="none"/>
              </w:rPr>
              <w:t>　</w:t>
            </w:r>
          </w:p>
        </w:tc>
      </w:tr>
      <w:tr>
        <w:tblPrEx>
          <w:tblCellMar>
            <w:top w:w="0" w:type="dxa"/>
            <w:left w:w="108" w:type="dxa"/>
            <w:bottom w:w="0" w:type="dxa"/>
            <w:right w:w="108" w:type="dxa"/>
          </w:tblCellMar>
        </w:tblPrEx>
        <w:trPr>
          <w:trHeight w:val="176" w:hRule="atLeast"/>
        </w:trPr>
        <w:tc>
          <w:tcPr>
            <w:tcW w:w="2110"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18"/>
                <w:szCs w:val="18"/>
                <w:highlight w:val="none"/>
              </w:rPr>
            </w:pPr>
            <w:r>
              <w:rPr>
                <w:rFonts w:hint="eastAsia" w:ascii="宋体" w:hAnsi="宋体" w:cs="宋体"/>
                <w:kern w:val="0"/>
                <w:sz w:val="18"/>
                <w:szCs w:val="18"/>
                <w:highlight w:val="none"/>
              </w:rPr>
              <w:t>（1）机加工设备</w:t>
            </w:r>
          </w:p>
        </w:tc>
        <w:tc>
          <w:tcPr>
            <w:tcW w:w="7035"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18"/>
                <w:szCs w:val="18"/>
                <w:highlight w:val="none"/>
              </w:rPr>
            </w:pPr>
            <w:r>
              <w:rPr>
                <w:rFonts w:hint="eastAsia" w:ascii="宋体" w:hAnsi="宋体" w:cs="宋体"/>
                <w:kern w:val="0"/>
                <w:sz w:val="18"/>
                <w:szCs w:val="18"/>
                <w:highlight w:val="none"/>
              </w:rPr>
              <w:t>切削机床、剪板机、卷板机等</w:t>
            </w:r>
          </w:p>
        </w:tc>
      </w:tr>
      <w:tr>
        <w:tblPrEx>
          <w:tblCellMar>
            <w:top w:w="0" w:type="dxa"/>
            <w:left w:w="108" w:type="dxa"/>
            <w:bottom w:w="0" w:type="dxa"/>
            <w:right w:w="108" w:type="dxa"/>
          </w:tblCellMar>
        </w:tblPrEx>
        <w:trPr>
          <w:trHeight w:val="176" w:hRule="atLeast"/>
        </w:trPr>
        <w:tc>
          <w:tcPr>
            <w:tcW w:w="2110"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18"/>
                <w:szCs w:val="18"/>
                <w:highlight w:val="none"/>
              </w:rPr>
            </w:pPr>
            <w:r>
              <w:rPr>
                <w:rFonts w:hint="eastAsia" w:ascii="宋体" w:hAnsi="宋体" w:cs="宋体"/>
                <w:kern w:val="0"/>
                <w:sz w:val="18"/>
                <w:szCs w:val="18"/>
                <w:highlight w:val="none"/>
              </w:rPr>
              <w:t>（</w:t>
            </w:r>
            <w:r>
              <w:rPr>
                <w:rFonts w:hint="eastAsia" w:ascii="宋体" w:hAnsi="宋体"/>
                <w:kern w:val="0"/>
                <w:sz w:val="18"/>
                <w:szCs w:val="18"/>
                <w:highlight w:val="none"/>
              </w:rPr>
              <w:t>2</w:t>
            </w:r>
            <w:r>
              <w:rPr>
                <w:rFonts w:hint="eastAsia" w:ascii="宋体" w:hAnsi="宋体" w:cs="宋体"/>
                <w:kern w:val="0"/>
                <w:sz w:val="18"/>
                <w:szCs w:val="18"/>
                <w:highlight w:val="none"/>
              </w:rPr>
              <w:t>）焊接设备</w:t>
            </w:r>
          </w:p>
        </w:tc>
        <w:tc>
          <w:tcPr>
            <w:tcW w:w="7035"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18"/>
                <w:szCs w:val="18"/>
                <w:highlight w:val="none"/>
              </w:rPr>
            </w:pPr>
            <w:r>
              <w:rPr>
                <w:rFonts w:hint="eastAsia" w:ascii="宋体" w:hAnsi="宋体" w:cs="宋体"/>
                <w:kern w:val="0"/>
                <w:sz w:val="18"/>
                <w:szCs w:val="18"/>
                <w:highlight w:val="none"/>
              </w:rPr>
              <w:t>焊机、坡口机、烘箱、探伤机</w:t>
            </w:r>
          </w:p>
        </w:tc>
      </w:tr>
      <w:tr>
        <w:tblPrEx>
          <w:tblCellMar>
            <w:top w:w="0" w:type="dxa"/>
            <w:left w:w="108" w:type="dxa"/>
            <w:bottom w:w="0" w:type="dxa"/>
            <w:right w:w="108" w:type="dxa"/>
          </w:tblCellMar>
        </w:tblPrEx>
        <w:trPr>
          <w:trHeight w:val="176" w:hRule="atLeast"/>
        </w:trPr>
        <w:tc>
          <w:tcPr>
            <w:tcW w:w="2110"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18"/>
                <w:szCs w:val="18"/>
                <w:highlight w:val="none"/>
              </w:rPr>
            </w:pPr>
            <w:r>
              <w:rPr>
                <w:rFonts w:hint="eastAsia" w:ascii="宋体" w:hAnsi="宋体" w:cs="宋体"/>
                <w:kern w:val="0"/>
                <w:sz w:val="18"/>
                <w:szCs w:val="18"/>
                <w:highlight w:val="none"/>
              </w:rPr>
              <w:t>（</w:t>
            </w:r>
            <w:r>
              <w:rPr>
                <w:rFonts w:hint="eastAsia" w:ascii="宋体" w:hAnsi="宋体"/>
                <w:kern w:val="0"/>
                <w:sz w:val="18"/>
                <w:szCs w:val="18"/>
                <w:highlight w:val="none"/>
              </w:rPr>
              <w:t>3</w:t>
            </w:r>
            <w:r>
              <w:rPr>
                <w:rFonts w:hint="eastAsia" w:ascii="宋体" w:hAnsi="宋体" w:cs="宋体"/>
                <w:kern w:val="0"/>
                <w:sz w:val="18"/>
                <w:szCs w:val="18"/>
                <w:highlight w:val="none"/>
              </w:rPr>
              <w:t>）木加工设备</w:t>
            </w:r>
          </w:p>
        </w:tc>
        <w:tc>
          <w:tcPr>
            <w:tcW w:w="7035"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18"/>
                <w:szCs w:val="18"/>
                <w:highlight w:val="none"/>
              </w:rPr>
            </w:pPr>
            <w:r>
              <w:rPr>
                <w:rFonts w:hint="eastAsia" w:ascii="宋体" w:hAnsi="宋体" w:cs="宋体"/>
                <w:kern w:val="0"/>
                <w:sz w:val="18"/>
                <w:szCs w:val="18"/>
                <w:highlight w:val="none"/>
              </w:rPr>
              <w:t>圆锯机、带锯机、木工车床、榫槽机</w:t>
            </w:r>
          </w:p>
        </w:tc>
      </w:tr>
      <w:tr>
        <w:tblPrEx>
          <w:tblCellMar>
            <w:top w:w="0" w:type="dxa"/>
            <w:left w:w="108" w:type="dxa"/>
            <w:bottom w:w="0" w:type="dxa"/>
            <w:right w:w="108" w:type="dxa"/>
          </w:tblCellMar>
        </w:tblPrEx>
        <w:trPr>
          <w:trHeight w:val="240" w:hRule="atLeast"/>
        </w:trPr>
        <w:tc>
          <w:tcPr>
            <w:tcW w:w="2110"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18"/>
                <w:szCs w:val="18"/>
                <w:highlight w:val="none"/>
              </w:rPr>
            </w:pPr>
            <w:r>
              <w:rPr>
                <w:rFonts w:hint="eastAsia" w:ascii="宋体" w:hAnsi="宋体" w:cs="宋体"/>
                <w:kern w:val="0"/>
                <w:sz w:val="18"/>
                <w:szCs w:val="18"/>
                <w:highlight w:val="none"/>
              </w:rPr>
              <w:t>（4）专用机具、设备</w:t>
            </w:r>
          </w:p>
        </w:tc>
        <w:tc>
          <w:tcPr>
            <w:tcW w:w="7035"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18"/>
                <w:szCs w:val="18"/>
                <w:highlight w:val="none"/>
              </w:rPr>
            </w:pPr>
            <w:r>
              <w:rPr>
                <w:rFonts w:hint="eastAsia" w:ascii="宋体" w:hAnsi="宋体" w:cs="宋体"/>
                <w:kern w:val="0"/>
                <w:sz w:val="18"/>
                <w:szCs w:val="18"/>
                <w:highlight w:val="none"/>
              </w:rPr>
              <w:t>气动扳手、清洗机、试压泵、安全阀校验台、安全阀动态研磨机等；</w:t>
            </w:r>
          </w:p>
        </w:tc>
      </w:tr>
      <w:tr>
        <w:tblPrEx>
          <w:tblCellMar>
            <w:top w:w="0" w:type="dxa"/>
            <w:left w:w="108" w:type="dxa"/>
            <w:bottom w:w="0" w:type="dxa"/>
            <w:right w:w="108" w:type="dxa"/>
          </w:tblCellMar>
        </w:tblPrEx>
        <w:trPr>
          <w:trHeight w:val="176" w:hRule="atLeast"/>
        </w:trPr>
        <w:tc>
          <w:tcPr>
            <w:tcW w:w="2110"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18"/>
                <w:szCs w:val="18"/>
                <w:highlight w:val="none"/>
              </w:rPr>
            </w:pPr>
            <w:r>
              <w:rPr>
                <w:rFonts w:hint="eastAsia" w:ascii="宋体" w:hAnsi="宋体" w:cs="宋体"/>
                <w:kern w:val="0"/>
                <w:sz w:val="18"/>
                <w:szCs w:val="18"/>
                <w:highlight w:val="none"/>
              </w:rPr>
              <w:t>动力设备</w:t>
            </w:r>
          </w:p>
        </w:tc>
        <w:tc>
          <w:tcPr>
            <w:tcW w:w="7035"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18"/>
                <w:szCs w:val="18"/>
                <w:highlight w:val="none"/>
              </w:rPr>
            </w:pPr>
            <w:r>
              <w:rPr>
                <w:rFonts w:hint="eastAsia" w:ascii="宋体" w:hAnsi="宋体" w:cs="宋体"/>
                <w:kern w:val="0"/>
                <w:sz w:val="18"/>
                <w:szCs w:val="18"/>
                <w:highlight w:val="none"/>
              </w:rPr>
              <w:t>　</w:t>
            </w:r>
          </w:p>
        </w:tc>
      </w:tr>
      <w:tr>
        <w:tblPrEx>
          <w:tblCellMar>
            <w:top w:w="0" w:type="dxa"/>
            <w:left w:w="108" w:type="dxa"/>
            <w:bottom w:w="0" w:type="dxa"/>
            <w:right w:w="108" w:type="dxa"/>
          </w:tblCellMar>
        </w:tblPrEx>
        <w:trPr>
          <w:trHeight w:val="176" w:hRule="atLeast"/>
        </w:trPr>
        <w:tc>
          <w:tcPr>
            <w:tcW w:w="2110"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18"/>
                <w:szCs w:val="18"/>
                <w:highlight w:val="none"/>
              </w:rPr>
            </w:pPr>
            <w:r>
              <w:rPr>
                <w:rFonts w:hint="eastAsia" w:ascii="宋体" w:hAnsi="宋体" w:cs="宋体"/>
                <w:kern w:val="0"/>
                <w:sz w:val="18"/>
                <w:szCs w:val="18"/>
                <w:highlight w:val="none"/>
              </w:rPr>
              <w:t>（1）燃煤锅炉</w:t>
            </w:r>
          </w:p>
        </w:tc>
        <w:tc>
          <w:tcPr>
            <w:tcW w:w="7035"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18"/>
                <w:szCs w:val="18"/>
                <w:highlight w:val="none"/>
              </w:rPr>
            </w:pPr>
            <w:r>
              <w:rPr>
                <w:rFonts w:hint="eastAsia" w:ascii="宋体" w:hAnsi="宋体" w:cs="宋体"/>
                <w:kern w:val="0"/>
                <w:sz w:val="18"/>
                <w:szCs w:val="18"/>
                <w:highlight w:val="none"/>
              </w:rPr>
              <w:t>　</w:t>
            </w:r>
          </w:p>
        </w:tc>
      </w:tr>
      <w:tr>
        <w:tblPrEx>
          <w:tblCellMar>
            <w:top w:w="0" w:type="dxa"/>
            <w:left w:w="108" w:type="dxa"/>
            <w:bottom w:w="0" w:type="dxa"/>
            <w:right w:w="108" w:type="dxa"/>
          </w:tblCellMar>
        </w:tblPrEx>
        <w:trPr>
          <w:trHeight w:val="176" w:hRule="atLeast"/>
        </w:trPr>
        <w:tc>
          <w:tcPr>
            <w:tcW w:w="2110"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18"/>
                <w:szCs w:val="18"/>
                <w:highlight w:val="none"/>
              </w:rPr>
            </w:pPr>
            <w:r>
              <w:rPr>
                <w:rFonts w:hint="eastAsia" w:ascii="宋体" w:hAnsi="宋体" w:cs="宋体"/>
                <w:kern w:val="0"/>
                <w:sz w:val="18"/>
                <w:szCs w:val="18"/>
                <w:highlight w:val="none"/>
              </w:rPr>
              <w:t>（</w:t>
            </w:r>
            <w:r>
              <w:rPr>
                <w:rFonts w:hint="eastAsia" w:ascii="宋体" w:hAnsi="宋体"/>
                <w:kern w:val="0"/>
                <w:sz w:val="18"/>
                <w:szCs w:val="18"/>
                <w:highlight w:val="none"/>
              </w:rPr>
              <w:t>2</w:t>
            </w:r>
            <w:r>
              <w:rPr>
                <w:rFonts w:hint="eastAsia" w:ascii="宋体" w:hAnsi="宋体" w:cs="宋体"/>
                <w:kern w:val="0"/>
                <w:sz w:val="18"/>
                <w:szCs w:val="18"/>
                <w:highlight w:val="none"/>
              </w:rPr>
              <w:t>）发电机</w:t>
            </w:r>
          </w:p>
        </w:tc>
        <w:tc>
          <w:tcPr>
            <w:tcW w:w="7035"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18"/>
                <w:szCs w:val="18"/>
                <w:highlight w:val="none"/>
              </w:rPr>
            </w:pPr>
            <w:r>
              <w:rPr>
                <w:rFonts w:hint="eastAsia" w:ascii="宋体" w:hAnsi="宋体" w:cs="宋体"/>
                <w:kern w:val="0"/>
                <w:sz w:val="18"/>
                <w:szCs w:val="18"/>
                <w:highlight w:val="none"/>
              </w:rPr>
              <w:t>　</w:t>
            </w:r>
          </w:p>
        </w:tc>
      </w:tr>
      <w:tr>
        <w:tblPrEx>
          <w:tblCellMar>
            <w:top w:w="0" w:type="dxa"/>
            <w:left w:w="108" w:type="dxa"/>
            <w:bottom w:w="0" w:type="dxa"/>
            <w:right w:w="108" w:type="dxa"/>
          </w:tblCellMar>
        </w:tblPrEx>
        <w:trPr>
          <w:trHeight w:val="176" w:hRule="atLeast"/>
        </w:trPr>
        <w:tc>
          <w:tcPr>
            <w:tcW w:w="2110"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18"/>
                <w:szCs w:val="18"/>
                <w:highlight w:val="none"/>
              </w:rPr>
            </w:pPr>
            <w:r>
              <w:rPr>
                <w:rFonts w:hint="eastAsia" w:ascii="宋体" w:hAnsi="宋体" w:cs="宋体"/>
                <w:kern w:val="0"/>
                <w:sz w:val="18"/>
                <w:szCs w:val="18"/>
                <w:highlight w:val="none"/>
              </w:rPr>
              <w:t>（3）茶炉</w:t>
            </w:r>
          </w:p>
        </w:tc>
        <w:tc>
          <w:tcPr>
            <w:tcW w:w="7035"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18"/>
                <w:szCs w:val="18"/>
                <w:highlight w:val="none"/>
              </w:rPr>
            </w:pPr>
            <w:r>
              <w:rPr>
                <w:rFonts w:hint="eastAsia" w:ascii="宋体" w:hAnsi="宋体" w:cs="宋体"/>
                <w:kern w:val="0"/>
                <w:sz w:val="18"/>
                <w:szCs w:val="18"/>
                <w:highlight w:val="none"/>
              </w:rPr>
              <w:t>　</w:t>
            </w:r>
          </w:p>
        </w:tc>
      </w:tr>
      <w:tr>
        <w:tblPrEx>
          <w:tblCellMar>
            <w:top w:w="0" w:type="dxa"/>
            <w:left w:w="108" w:type="dxa"/>
            <w:bottom w:w="0" w:type="dxa"/>
            <w:right w:w="108" w:type="dxa"/>
          </w:tblCellMar>
        </w:tblPrEx>
        <w:trPr>
          <w:trHeight w:val="176" w:hRule="atLeast"/>
        </w:trPr>
        <w:tc>
          <w:tcPr>
            <w:tcW w:w="2110"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18"/>
                <w:szCs w:val="18"/>
                <w:highlight w:val="none"/>
              </w:rPr>
            </w:pPr>
            <w:r>
              <w:rPr>
                <w:rFonts w:hint="eastAsia" w:ascii="宋体" w:hAnsi="宋体" w:cs="宋体"/>
                <w:kern w:val="0"/>
                <w:sz w:val="18"/>
                <w:szCs w:val="18"/>
                <w:highlight w:val="none"/>
              </w:rPr>
              <w:t>（4）汽轮机</w:t>
            </w:r>
          </w:p>
        </w:tc>
        <w:tc>
          <w:tcPr>
            <w:tcW w:w="7035"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18"/>
                <w:szCs w:val="18"/>
                <w:highlight w:val="none"/>
              </w:rPr>
            </w:pPr>
            <w:r>
              <w:rPr>
                <w:rFonts w:hint="eastAsia" w:ascii="宋体" w:hAnsi="宋体" w:cs="宋体"/>
                <w:kern w:val="0"/>
                <w:sz w:val="18"/>
                <w:szCs w:val="18"/>
                <w:highlight w:val="none"/>
              </w:rPr>
              <w:t>　</w:t>
            </w:r>
          </w:p>
        </w:tc>
      </w:tr>
      <w:tr>
        <w:tblPrEx>
          <w:tblCellMar>
            <w:top w:w="0" w:type="dxa"/>
            <w:left w:w="108" w:type="dxa"/>
            <w:bottom w:w="0" w:type="dxa"/>
            <w:right w:w="108" w:type="dxa"/>
          </w:tblCellMar>
        </w:tblPrEx>
        <w:trPr>
          <w:trHeight w:val="176" w:hRule="atLeast"/>
        </w:trPr>
        <w:tc>
          <w:tcPr>
            <w:tcW w:w="2110"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18"/>
                <w:szCs w:val="18"/>
                <w:highlight w:val="none"/>
              </w:rPr>
            </w:pPr>
            <w:r>
              <w:rPr>
                <w:rFonts w:hint="eastAsia" w:ascii="宋体" w:hAnsi="宋体" w:cs="宋体"/>
                <w:kern w:val="0"/>
                <w:sz w:val="18"/>
                <w:szCs w:val="18"/>
                <w:highlight w:val="none"/>
              </w:rPr>
              <w:t>（5）水轮机</w:t>
            </w:r>
          </w:p>
        </w:tc>
        <w:tc>
          <w:tcPr>
            <w:tcW w:w="7035"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18"/>
                <w:szCs w:val="18"/>
                <w:highlight w:val="none"/>
              </w:rPr>
            </w:pPr>
            <w:r>
              <w:rPr>
                <w:rFonts w:hint="eastAsia" w:ascii="宋体" w:hAnsi="宋体" w:cs="宋体"/>
                <w:kern w:val="0"/>
                <w:sz w:val="18"/>
                <w:szCs w:val="18"/>
                <w:highlight w:val="none"/>
              </w:rPr>
              <w:t>　</w:t>
            </w:r>
          </w:p>
        </w:tc>
      </w:tr>
      <w:tr>
        <w:tblPrEx>
          <w:tblCellMar>
            <w:top w:w="0" w:type="dxa"/>
            <w:left w:w="108" w:type="dxa"/>
            <w:bottom w:w="0" w:type="dxa"/>
            <w:right w:w="108" w:type="dxa"/>
          </w:tblCellMar>
        </w:tblPrEx>
        <w:trPr>
          <w:trHeight w:val="176" w:hRule="atLeast"/>
        </w:trPr>
        <w:tc>
          <w:tcPr>
            <w:tcW w:w="2110"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18"/>
                <w:szCs w:val="18"/>
                <w:highlight w:val="none"/>
              </w:rPr>
            </w:pPr>
            <w:r>
              <w:rPr>
                <w:rFonts w:hint="eastAsia" w:ascii="宋体" w:hAnsi="宋体" w:cs="宋体"/>
                <w:kern w:val="0"/>
                <w:sz w:val="18"/>
                <w:szCs w:val="18"/>
                <w:highlight w:val="none"/>
              </w:rPr>
              <w:t>电气设备类</w:t>
            </w:r>
          </w:p>
        </w:tc>
        <w:tc>
          <w:tcPr>
            <w:tcW w:w="7035"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18"/>
                <w:szCs w:val="18"/>
                <w:highlight w:val="none"/>
              </w:rPr>
            </w:pPr>
            <w:r>
              <w:rPr>
                <w:rFonts w:hint="eastAsia" w:ascii="宋体" w:hAnsi="宋体" w:cs="宋体"/>
                <w:kern w:val="0"/>
                <w:sz w:val="18"/>
                <w:szCs w:val="18"/>
                <w:highlight w:val="none"/>
              </w:rPr>
              <w:t>　</w:t>
            </w:r>
          </w:p>
        </w:tc>
      </w:tr>
      <w:tr>
        <w:tblPrEx>
          <w:tblCellMar>
            <w:top w:w="0" w:type="dxa"/>
            <w:left w:w="108" w:type="dxa"/>
            <w:bottom w:w="0" w:type="dxa"/>
            <w:right w:w="108" w:type="dxa"/>
          </w:tblCellMar>
        </w:tblPrEx>
        <w:trPr>
          <w:trHeight w:val="176" w:hRule="atLeast"/>
        </w:trPr>
        <w:tc>
          <w:tcPr>
            <w:tcW w:w="2110"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18"/>
                <w:szCs w:val="18"/>
                <w:highlight w:val="none"/>
              </w:rPr>
            </w:pPr>
            <w:r>
              <w:rPr>
                <w:rFonts w:hint="eastAsia" w:ascii="宋体" w:hAnsi="宋体" w:cs="宋体"/>
                <w:kern w:val="0"/>
                <w:sz w:val="18"/>
                <w:szCs w:val="18"/>
                <w:highlight w:val="none"/>
              </w:rPr>
              <w:t>（1）变压器</w:t>
            </w:r>
          </w:p>
        </w:tc>
        <w:tc>
          <w:tcPr>
            <w:tcW w:w="7035"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18"/>
                <w:szCs w:val="18"/>
                <w:highlight w:val="none"/>
              </w:rPr>
            </w:pPr>
            <w:r>
              <w:rPr>
                <w:rFonts w:hint="eastAsia" w:ascii="宋体" w:hAnsi="宋体" w:cs="宋体"/>
                <w:kern w:val="0"/>
                <w:sz w:val="18"/>
                <w:szCs w:val="18"/>
                <w:highlight w:val="none"/>
              </w:rPr>
              <w:t>　</w:t>
            </w:r>
          </w:p>
        </w:tc>
      </w:tr>
      <w:tr>
        <w:tblPrEx>
          <w:tblCellMar>
            <w:top w:w="0" w:type="dxa"/>
            <w:left w:w="108" w:type="dxa"/>
            <w:bottom w:w="0" w:type="dxa"/>
            <w:right w:w="108" w:type="dxa"/>
          </w:tblCellMar>
        </w:tblPrEx>
        <w:trPr>
          <w:trHeight w:val="176" w:hRule="atLeast"/>
        </w:trPr>
        <w:tc>
          <w:tcPr>
            <w:tcW w:w="2110"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18"/>
                <w:szCs w:val="18"/>
                <w:highlight w:val="none"/>
              </w:rPr>
            </w:pPr>
            <w:r>
              <w:rPr>
                <w:rFonts w:hint="eastAsia" w:ascii="宋体" w:hAnsi="宋体" w:cs="宋体"/>
                <w:kern w:val="0"/>
                <w:sz w:val="18"/>
                <w:szCs w:val="18"/>
                <w:highlight w:val="none"/>
              </w:rPr>
              <w:t>（2）互感器</w:t>
            </w:r>
          </w:p>
        </w:tc>
        <w:tc>
          <w:tcPr>
            <w:tcW w:w="7035"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18"/>
                <w:szCs w:val="18"/>
                <w:highlight w:val="none"/>
              </w:rPr>
            </w:pPr>
            <w:r>
              <w:rPr>
                <w:rFonts w:hint="eastAsia" w:ascii="宋体" w:hAnsi="宋体" w:cs="宋体"/>
                <w:kern w:val="0"/>
                <w:sz w:val="18"/>
                <w:szCs w:val="18"/>
                <w:highlight w:val="none"/>
              </w:rPr>
              <w:t>　</w:t>
            </w:r>
          </w:p>
        </w:tc>
      </w:tr>
      <w:tr>
        <w:tblPrEx>
          <w:tblCellMar>
            <w:top w:w="0" w:type="dxa"/>
            <w:left w:w="108" w:type="dxa"/>
            <w:bottom w:w="0" w:type="dxa"/>
            <w:right w:w="108" w:type="dxa"/>
          </w:tblCellMar>
        </w:tblPrEx>
        <w:trPr>
          <w:trHeight w:val="176" w:hRule="atLeast"/>
        </w:trPr>
        <w:tc>
          <w:tcPr>
            <w:tcW w:w="2110"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18"/>
                <w:szCs w:val="18"/>
                <w:highlight w:val="none"/>
              </w:rPr>
            </w:pPr>
            <w:r>
              <w:rPr>
                <w:rFonts w:hint="eastAsia" w:ascii="宋体" w:hAnsi="宋体" w:cs="宋体"/>
                <w:kern w:val="0"/>
                <w:sz w:val="18"/>
                <w:szCs w:val="18"/>
                <w:highlight w:val="none"/>
              </w:rPr>
              <w:t>（3）配电柜</w:t>
            </w:r>
          </w:p>
        </w:tc>
        <w:tc>
          <w:tcPr>
            <w:tcW w:w="7035"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18"/>
                <w:szCs w:val="18"/>
                <w:highlight w:val="none"/>
              </w:rPr>
            </w:pPr>
            <w:r>
              <w:rPr>
                <w:rFonts w:hint="eastAsia" w:ascii="宋体" w:hAnsi="宋体" w:cs="宋体"/>
                <w:kern w:val="0"/>
                <w:sz w:val="18"/>
                <w:szCs w:val="18"/>
                <w:highlight w:val="none"/>
              </w:rPr>
              <w:t>高低压配电柜、控制柜、操作台（柜）等</w:t>
            </w:r>
          </w:p>
        </w:tc>
      </w:tr>
      <w:tr>
        <w:tblPrEx>
          <w:tblCellMar>
            <w:top w:w="0" w:type="dxa"/>
            <w:left w:w="108" w:type="dxa"/>
            <w:bottom w:w="0" w:type="dxa"/>
            <w:right w:w="108" w:type="dxa"/>
          </w:tblCellMar>
        </w:tblPrEx>
        <w:trPr>
          <w:trHeight w:val="176" w:hRule="atLeast"/>
        </w:trPr>
        <w:tc>
          <w:tcPr>
            <w:tcW w:w="2110"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18"/>
                <w:szCs w:val="18"/>
                <w:highlight w:val="none"/>
              </w:rPr>
            </w:pPr>
            <w:r>
              <w:rPr>
                <w:rFonts w:hint="eastAsia" w:ascii="宋体" w:hAnsi="宋体" w:cs="宋体"/>
                <w:kern w:val="0"/>
                <w:sz w:val="18"/>
                <w:szCs w:val="18"/>
                <w:highlight w:val="none"/>
              </w:rPr>
              <w:t>（4）低压抽屉</w:t>
            </w:r>
          </w:p>
        </w:tc>
        <w:tc>
          <w:tcPr>
            <w:tcW w:w="7035"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18"/>
                <w:szCs w:val="18"/>
                <w:highlight w:val="none"/>
              </w:rPr>
            </w:pPr>
            <w:r>
              <w:rPr>
                <w:rFonts w:hint="eastAsia" w:ascii="宋体" w:hAnsi="宋体" w:cs="宋体"/>
                <w:kern w:val="0"/>
                <w:sz w:val="18"/>
                <w:szCs w:val="18"/>
                <w:highlight w:val="none"/>
              </w:rPr>
              <w:t>　</w:t>
            </w:r>
          </w:p>
        </w:tc>
      </w:tr>
      <w:tr>
        <w:tblPrEx>
          <w:tblCellMar>
            <w:top w:w="0" w:type="dxa"/>
            <w:left w:w="108" w:type="dxa"/>
            <w:bottom w:w="0" w:type="dxa"/>
            <w:right w:w="108" w:type="dxa"/>
          </w:tblCellMar>
        </w:tblPrEx>
        <w:trPr>
          <w:trHeight w:val="176" w:hRule="atLeast"/>
        </w:trPr>
        <w:tc>
          <w:tcPr>
            <w:tcW w:w="2110"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18"/>
                <w:szCs w:val="18"/>
                <w:highlight w:val="none"/>
              </w:rPr>
            </w:pPr>
            <w:r>
              <w:rPr>
                <w:rFonts w:hint="eastAsia" w:ascii="宋体" w:hAnsi="宋体" w:cs="宋体"/>
                <w:kern w:val="0"/>
                <w:sz w:val="18"/>
                <w:szCs w:val="18"/>
                <w:highlight w:val="none"/>
              </w:rPr>
              <w:t>（</w:t>
            </w:r>
            <w:r>
              <w:rPr>
                <w:rFonts w:hint="eastAsia" w:ascii="宋体" w:hAnsi="宋体"/>
                <w:kern w:val="0"/>
                <w:sz w:val="18"/>
                <w:szCs w:val="18"/>
                <w:highlight w:val="none"/>
              </w:rPr>
              <w:t>5</w:t>
            </w:r>
            <w:r>
              <w:rPr>
                <w:rFonts w:hint="eastAsia" w:ascii="宋体" w:hAnsi="宋体" w:cs="宋体"/>
                <w:kern w:val="0"/>
                <w:sz w:val="18"/>
                <w:szCs w:val="18"/>
                <w:highlight w:val="none"/>
              </w:rPr>
              <w:t>）电缆</w:t>
            </w:r>
          </w:p>
        </w:tc>
        <w:tc>
          <w:tcPr>
            <w:tcW w:w="7035"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18"/>
                <w:szCs w:val="18"/>
                <w:highlight w:val="none"/>
              </w:rPr>
            </w:pPr>
            <w:r>
              <w:rPr>
                <w:rFonts w:hint="eastAsia" w:ascii="宋体" w:hAnsi="宋体" w:cs="宋体"/>
                <w:kern w:val="0"/>
                <w:sz w:val="18"/>
                <w:szCs w:val="18"/>
                <w:highlight w:val="none"/>
              </w:rPr>
              <w:t>　电缆截面积16mm2以上</w:t>
            </w:r>
          </w:p>
        </w:tc>
      </w:tr>
      <w:tr>
        <w:tblPrEx>
          <w:tblCellMar>
            <w:top w:w="0" w:type="dxa"/>
            <w:left w:w="108" w:type="dxa"/>
            <w:bottom w:w="0" w:type="dxa"/>
            <w:right w:w="108" w:type="dxa"/>
          </w:tblCellMar>
        </w:tblPrEx>
        <w:trPr>
          <w:trHeight w:val="176" w:hRule="atLeast"/>
        </w:trPr>
        <w:tc>
          <w:tcPr>
            <w:tcW w:w="2110"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18"/>
                <w:szCs w:val="18"/>
                <w:highlight w:val="none"/>
              </w:rPr>
            </w:pPr>
            <w:r>
              <w:rPr>
                <w:rFonts w:hint="eastAsia" w:ascii="宋体" w:hAnsi="宋体" w:cs="宋体"/>
                <w:kern w:val="0"/>
                <w:sz w:val="18"/>
                <w:szCs w:val="18"/>
                <w:highlight w:val="none"/>
              </w:rPr>
              <w:t>（6）电机</w:t>
            </w:r>
          </w:p>
        </w:tc>
        <w:tc>
          <w:tcPr>
            <w:tcW w:w="7035"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18"/>
                <w:szCs w:val="18"/>
                <w:highlight w:val="none"/>
              </w:rPr>
            </w:pPr>
            <w:r>
              <w:rPr>
                <w:rFonts w:hint="eastAsia" w:ascii="宋体" w:hAnsi="宋体" w:cs="宋体"/>
                <w:kern w:val="0"/>
                <w:sz w:val="18"/>
                <w:szCs w:val="18"/>
                <w:highlight w:val="none"/>
              </w:rPr>
              <w:t>　</w:t>
            </w:r>
          </w:p>
        </w:tc>
      </w:tr>
      <w:tr>
        <w:tblPrEx>
          <w:tblCellMar>
            <w:top w:w="0" w:type="dxa"/>
            <w:left w:w="108" w:type="dxa"/>
            <w:bottom w:w="0" w:type="dxa"/>
            <w:right w:w="108" w:type="dxa"/>
          </w:tblCellMar>
        </w:tblPrEx>
        <w:trPr>
          <w:trHeight w:val="176" w:hRule="atLeast"/>
        </w:trPr>
        <w:tc>
          <w:tcPr>
            <w:tcW w:w="2110"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18"/>
                <w:szCs w:val="18"/>
                <w:highlight w:val="none"/>
              </w:rPr>
            </w:pPr>
            <w:r>
              <w:rPr>
                <w:rFonts w:hint="eastAsia" w:ascii="宋体" w:hAnsi="宋体" w:cs="宋体"/>
                <w:kern w:val="0"/>
                <w:sz w:val="18"/>
                <w:szCs w:val="18"/>
                <w:highlight w:val="none"/>
              </w:rPr>
              <w:t>（7）高压开关</w:t>
            </w:r>
          </w:p>
        </w:tc>
        <w:tc>
          <w:tcPr>
            <w:tcW w:w="7035"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18"/>
                <w:szCs w:val="18"/>
                <w:highlight w:val="none"/>
              </w:rPr>
            </w:pPr>
            <w:r>
              <w:rPr>
                <w:rFonts w:hint="eastAsia" w:ascii="宋体" w:hAnsi="宋体" w:cs="宋体"/>
                <w:kern w:val="0"/>
                <w:sz w:val="18"/>
                <w:szCs w:val="18"/>
                <w:highlight w:val="none"/>
              </w:rPr>
              <w:t>　</w:t>
            </w:r>
          </w:p>
        </w:tc>
      </w:tr>
      <w:tr>
        <w:tblPrEx>
          <w:tblCellMar>
            <w:top w:w="0" w:type="dxa"/>
            <w:left w:w="108" w:type="dxa"/>
            <w:bottom w:w="0" w:type="dxa"/>
            <w:right w:w="108" w:type="dxa"/>
          </w:tblCellMar>
        </w:tblPrEx>
        <w:trPr>
          <w:trHeight w:val="176" w:hRule="atLeast"/>
        </w:trPr>
        <w:tc>
          <w:tcPr>
            <w:tcW w:w="2110"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18"/>
                <w:szCs w:val="18"/>
                <w:highlight w:val="none"/>
              </w:rPr>
            </w:pPr>
            <w:r>
              <w:rPr>
                <w:rFonts w:hint="eastAsia" w:ascii="宋体" w:hAnsi="宋体" w:cs="宋体"/>
                <w:kern w:val="0"/>
                <w:sz w:val="18"/>
                <w:szCs w:val="18"/>
                <w:highlight w:val="none"/>
              </w:rPr>
              <w:t>（8）低压开关</w:t>
            </w:r>
          </w:p>
        </w:tc>
        <w:tc>
          <w:tcPr>
            <w:tcW w:w="7035"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18"/>
                <w:szCs w:val="18"/>
                <w:highlight w:val="none"/>
              </w:rPr>
            </w:pPr>
            <w:r>
              <w:rPr>
                <w:rFonts w:hint="eastAsia" w:ascii="宋体" w:hAnsi="宋体" w:cs="宋体"/>
                <w:kern w:val="0"/>
                <w:sz w:val="18"/>
                <w:szCs w:val="18"/>
                <w:highlight w:val="none"/>
              </w:rPr>
              <w:t>　</w:t>
            </w:r>
          </w:p>
        </w:tc>
      </w:tr>
      <w:tr>
        <w:tblPrEx>
          <w:tblCellMar>
            <w:top w:w="0" w:type="dxa"/>
            <w:left w:w="108" w:type="dxa"/>
            <w:bottom w:w="0" w:type="dxa"/>
            <w:right w:w="108" w:type="dxa"/>
          </w:tblCellMar>
        </w:tblPrEx>
        <w:trPr>
          <w:trHeight w:val="176" w:hRule="atLeast"/>
        </w:trPr>
        <w:tc>
          <w:tcPr>
            <w:tcW w:w="2110"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18"/>
                <w:szCs w:val="18"/>
                <w:highlight w:val="none"/>
              </w:rPr>
            </w:pPr>
            <w:r>
              <w:rPr>
                <w:rFonts w:hint="eastAsia" w:ascii="宋体" w:hAnsi="宋体" w:cs="宋体"/>
                <w:kern w:val="0"/>
                <w:sz w:val="18"/>
                <w:szCs w:val="18"/>
                <w:highlight w:val="none"/>
              </w:rPr>
              <w:t>（9）工业用UPS电源</w:t>
            </w:r>
          </w:p>
        </w:tc>
        <w:tc>
          <w:tcPr>
            <w:tcW w:w="7035"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18"/>
                <w:szCs w:val="18"/>
                <w:highlight w:val="none"/>
              </w:rPr>
            </w:pPr>
            <w:r>
              <w:rPr>
                <w:rFonts w:hint="eastAsia" w:ascii="宋体" w:hAnsi="宋体" w:cs="宋体"/>
                <w:kern w:val="0"/>
                <w:sz w:val="18"/>
                <w:szCs w:val="18"/>
                <w:highlight w:val="none"/>
              </w:rPr>
              <w:t>　</w:t>
            </w:r>
          </w:p>
        </w:tc>
      </w:tr>
      <w:tr>
        <w:tblPrEx>
          <w:tblCellMar>
            <w:top w:w="0" w:type="dxa"/>
            <w:left w:w="108" w:type="dxa"/>
            <w:bottom w:w="0" w:type="dxa"/>
            <w:right w:w="108" w:type="dxa"/>
          </w:tblCellMar>
        </w:tblPrEx>
        <w:trPr>
          <w:trHeight w:val="176" w:hRule="atLeast"/>
        </w:trPr>
        <w:tc>
          <w:tcPr>
            <w:tcW w:w="2110"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18"/>
                <w:szCs w:val="18"/>
                <w:highlight w:val="none"/>
              </w:rPr>
            </w:pPr>
            <w:r>
              <w:rPr>
                <w:rFonts w:hint="eastAsia" w:ascii="宋体" w:hAnsi="宋体" w:cs="宋体"/>
                <w:kern w:val="0"/>
                <w:sz w:val="18"/>
                <w:szCs w:val="18"/>
                <w:highlight w:val="none"/>
              </w:rPr>
              <w:t>（10）变频器</w:t>
            </w:r>
          </w:p>
        </w:tc>
        <w:tc>
          <w:tcPr>
            <w:tcW w:w="7035"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18"/>
                <w:szCs w:val="18"/>
                <w:highlight w:val="none"/>
              </w:rPr>
            </w:pPr>
            <w:r>
              <w:rPr>
                <w:rFonts w:hint="eastAsia" w:ascii="宋体" w:hAnsi="宋体" w:cs="宋体"/>
                <w:kern w:val="0"/>
                <w:sz w:val="18"/>
                <w:szCs w:val="18"/>
                <w:highlight w:val="none"/>
              </w:rPr>
              <w:t>　</w:t>
            </w:r>
          </w:p>
        </w:tc>
      </w:tr>
      <w:tr>
        <w:tblPrEx>
          <w:tblCellMar>
            <w:top w:w="0" w:type="dxa"/>
            <w:left w:w="108" w:type="dxa"/>
            <w:bottom w:w="0" w:type="dxa"/>
            <w:right w:w="108" w:type="dxa"/>
          </w:tblCellMar>
        </w:tblPrEx>
        <w:trPr>
          <w:trHeight w:val="176" w:hRule="atLeast"/>
        </w:trPr>
        <w:tc>
          <w:tcPr>
            <w:tcW w:w="2110"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18"/>
                <w:szCs w:val="18"/>
                <w:highlight w:val="none"/>
              </w:rPr>
            </w:pPr>
            <w:r>
              <w:rPr>
                <w:rFonts w:hint="eastAsia" w:ascii="宋体" w:hAnsi="宋体" w:cs="宋体"/>
                <w:kern w:val="0"/>
                <w:sz w:val="18"/>
                <w:szCs w:val="18"/>
                <w:highlight w:val="none"/>
              </w:rPr>
              <w:t>仪器仪表类</w:t>
            </w:r>
          </w:p>
        </w:tc>
        <w:tc>
          <w:tcPr>
            <w:tcW w:w="7035"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18"/>
                <w:szCs w:val="18"/>
                <w:highlight w:val="none"/>
              </w:rPr>
            </w:pPr>
            <w:r>
              <w:rPr>
                <w:rFonts w:hint="eastAsia" w:ascii="宋体" w:hAnsi="宋体" w:cs="宋体"/>
                <w:kern w:val="0"/>
                <w:sz w:val="18"/>
                <w:szCs w:val="18"/>
                <w:highlight w:val="none"/>
              </w:rPr>
              <w:t>　</w:t>
            </w:r>
          </w:p>
        </w:tc>
      </w:tr>
      <w:tr>
        <w:tblPrEx>
          <w:tblCellMar>
            <w:top w:w="0" w:type="dxa"/>
            <w:left w:w="108" w:type="dxa"/>
            <w:bottom w:w="0" w:type="dxa"/>
            <w:right w:w="108" w:type="dxa"/>
          </w:tblCellMar>
        </w:tblPrEx>
        <w:trPr>
          <w:trHeight w:val="240" w:hRule="atLeast"/>
        </w:trPr>
        <w:tc>
          <w:tcPr>
            <w:tcW w:w="2110"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18"/>
                <w:szCs w:val="18"/>
                <w:highlight w:val="none"/>
              </w:rPr>
            </w:pPr>
            <w:r>
              <w:rPr>
                <w:rFonts w:hint="eastAsia" w:ascii="宋体" w:hAnsi="宋体" w:cs="宋体"/>
                <w:kern w:val="0"/>
                <w:sz w:val="18"/>
                <w:szCs w:val="18"/>
                <w:highlight w:val="none"/>
              </w:rPr>
              <w:t>（1）仪器仪表</w:t>
            </w:r>
          </w:p>
        </w:tc>
        <w:tc>
          <w:tcPr>
            <w:tcW w:w="7035"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18"/>
                <w:szCs w:val="18"/>
                <w:highlight w:val="none"/>
              </w:rPr>
            </w:pPr>
            <w:r>
              <w:rPr>
                <w:rFonts w:hint="eastAsia" w:ascii="宋体" w:hAnsi="宋体" w:cs="宋体"/>
                <w:kern w:val="0"/>
                <w:sz w:val="18"/>
                <w:szCs w:val="18"/>
                <w:highlight w:val="none"/>
              </w:rPr>
              <w:t>成套热控仪表盘、成套仪表操作台、仪表成套装置、标准仪器及分析仪器，电磁流量计、法兰变送器</w:t>
            </w:r>
          </w:p>
        </w:tc>
      </w:tr>
      <w:tr>
        <w:tblPrEx>
          <w:tblCellMar>
            <w:top w:w="0" w:type="dxa"/>
            <w:left w:w="108" w:type="dxa"/>
            <w:bottom w:w="0" w:type="dxa"/>
            <w:right w:w="108" w:type="dxa"/>
          </w:tblCellMar>
        </w:tblPrEx>
        <w:trPr>
          <w:trHeight w:val="176" w:hRule="atLeast"/>
        </w:trPr>
        <w:tc>
          <w:tcPr>
            <w:tcW w:w="2110"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18"/>
                <w:szCs w:val="18"/>
                <w:highlight w:val="none"/>
              </w:rPr>
            </w:pPr>
            <w:r>
              <w:rPr>
                <w:rFonts w:hint="eastAsia" w:ascii="宋体" w:hAnsi="宋体" w:cs="宋体"/>
                <w:kern w:val="0"/>
                <w:sz w:val="18"/>
                <w:szCs w:val="18"/>
                <w:highlight w:val="none"/>
              </w:rPr>
              <w:t>（2）衡器</w:t>
            </w:r>
          </w:p>
        </w:tc>
        <w:tc>
          <w:tcPr>
            <w:tcW w:w="7035"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18"/>
                <w:szCs w:val="18"/>
                <w:highlight w:val="none"/>
              </w:rPr>
            </w:pPr>
            <w:r>
              <w:rPr>
                <w:rFonts w:hint="eastAsia" w:ascii="宋体" w:hAnsi="宋体" w:cs="宋体"/>
                <w:kern w:val="0"/>
                <w:sz w:val="18"/>
                <w:szCs w:val="18"/>
                <w:highlight w:val="none"/>
              </w:rPr>
              <w:t>地上衡、皮带秤、其它衡器</w:t>
            </w:r>
          </w:p>
        </w:tc>
      </w:tr>
      <w:tr>
        <w:tblPrEx>
          <w:tblCellMar>
            <w:top w:w="0" w:type="dxa"/>
            <w:left w:w="108" w:type="dxa"/>
            <w:bottom w:w="0" w:type="dxa"/>
            <w:right w:w="108" w:type="dxa"/>
          </w:tblCellMar>
        </w:tblPrEx>
        <w:trPr>
          <w:trHeight w:val="176" w:hRule="atLeast"/>
        </w:trPr>
        <w:tc>
          <w:tcPr>
            <w:tcW w:w="2110"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18"/>
                <w:szCs w:val="18"/>
                <w:highlight w:val="none"/>
              </w:rPr>
            </w:pPr>
            <w:r>
              <w:rPr>
                <w:rFonts w:hint="eastAsia" w:ascii="宋体" w:hAnsi="宋体" w:cs="宋体"/>
                <w:kern w:val="0"/>
                <w:sz w:val="18"/>
                <w:szCs w:val="18"/>
                <w:highlight w:val="none"/>
              </w:rPr>
              <w:t>（3）PLC系统</w:t>
            </w:r>
          </w:p>
        </w:tc>
        <w:tc>
          <w:tcPr>
            <w:tcW w:w="7035"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18"/>
                <w:szCs w:val="18"/>
                <w:highlight w:val="none"/>
              </w:rPr>
            </w:pPr>
            <w:r>
              <w:rPr>
                <w:rFonts w:hint="eastAsia" w:ascii="宋体" w:hAnsi="宋体" w:cs="宋体"/>
                <w:kern w:val="0"/>
                <w:sz w:val="18"/>
                <w:szCs w:val="18"/>
                <w:highlight w:val="none"/>
              </w:rPr>
              <w:t>含接杆件</w:t>
            </w:r>
          </w:p>
        </w:tc>
      </w:tr>
      <w:tr>
        <w:tblPrEx>
          <w:tblCellMar>
            <w:top w:w="0" w:type="dxa"/>
            <w:left w:w="108" w:type="dxa"/>
            <w:bottom w:w="0" w:type="dxa"/>
            <w:right w:w="108" w:type="dxa"/>
          </w:tblCellMar>
        </w:tblPrEx>
        <w:trPr>
          <w:trHeight w:val="176" w:hRule="atLeast"/>
        </w:trPr>
        <w:tc>
          <w:tcPr>
            <w:tcW w:w="2110"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18"/>
                <w:szCs w:val="18"/>
                <w:highlight w:val="none"/>
              </w:rPr>
            </w:pPr>
            <w:r>
              <w:rPr>
                <w:rFonts w:hint="eastAsia" w:ascii="宋体" w:hAnsi="宋体" w:cs="宋体"/>
                <w:kern w:val="0"/>
                <w:sz w:val="18"/>
                <w:szCs w:val="18"/>
                <w:highlight w:val="none"/>
              </w:rPr>
              <w:t>（4）DCS系统</w:t>
            </w:r>
          </w:p>
        </w:tc>
        <w:tc>
          <w:tcPr>
            <w:tcW w:w="7035"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18"/>
                <w:szCs w:val="18"/>
                <w:highlight w:val="none"/>
              </w:rPr>
            </w:pPr>
            <w:r>
              <w:rPr>
                <w:rFonts w:hint="eastAsia" w:ascii="宋体" w:hAnsi="宋体" w:cs="宋体"/>
                <w:kern w:val="0"/>
                <w:sz w:val="18"/>
                <w:szCs w:val="18"/>
                <w:highlight w:val="none"/>
              </w:rPr>
              <w:t>含接杆件</w:t>
            </w:r>
          </w:p>
        </w:tc>
      </w:tr>
      <w:tr>
        <w:tblPrEx>
          <w:tblCellMar>
            <w:top w:w="0" w:type="dxa"/>
            <w:left w:w="108" w:type="dxa"/>
            <w:bottom w:w="0" w:type="dxa"/>
            <w:right w:w="108" w:type="dxa"/>
          </w:tblCellMar>
        </w:tblPrEx>
        <w:trPr>
          <w:trHeight w:val="176" w:hRule="atLeast"/>
        </w:trPr>
        <w:tc>
          <w:tcPr>
            <w:tcW w:w="2110"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18"/>
                <w:szCs w:val="18"/>
                <w:highlight w:val="none"/>
              </w:rPr>
            </w:pPr>
            <w:r>
              <w:rPr>
                <w:rFonts w:hint="eastAsia" w:ascii="宋体" w:hAnsi="宋体" w:cs="宋体"/>
                <w:kern w:val="0"/>
                <w:sz w:val="18"/>
                <w:szCs w:val="18"/>
                <w:highlight w:val="none"/>
              </w:rPr>
              <w:t>（5）质量流量计</w:t>
            </w:r>
          </w:p>
        </w:tc>
        <w:tc>
          <w:tcPr>
            <w:tcW w:w="7035"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18"/>
                <w:szCs w:val="18"/>
                <w:highlight w:val="none"/>
              </w:rPr>
            </w:pPr>
            <w:r>
              <w:rPr>
                <w:rFonts w:hint="eastAsia" w:ascii="宋体" w:hAnsi="宋体" w:cs="宋体"/>
                <w:kern w:val="0"/>
                <w:sz w:val="18"/>
                <w:szCs w:val="18"/>
                <w:highlight w:val="none"/>
              </w:rPr>
              <w:t>　</w:t>
            </w:r>
          </w:p>
        </w:tc>
      </w:tr>
      <w:tr>
        <w:tblPrEx>
          <w:tblCellMar>
            <w:top w:w="0" w:type="dxa"/>
            <w:left w:w="108" w:type="dxa"/>
            <w:bottom w:w="0" w:type="dxa"/>
            <w:right w:w="108" w:type="dxa"/>
          </w:tblCellMar>
        </w:tblPrEx>
        <w:trPr>
          <w:trHeight w:val="240" w:hRule="atLeast"/>
        </w:trPr>
        <w:tc>
          <w:tcPr>
            <w:tcW w:w="2110"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18"/>
                <w:szCs w:val="18"/>
                <w:highlight w:val="none"/>
              </w:rPr>
            </w:pPr>
            <w:r>
              <w:rPr>
                <w:rFonts w:hint="eastAsia" w:ascii="宋体" w:hAnsi="宋体" w:cs="宋体"/>
                <w:kern w:val="0"/>
                <w:sz w:val="18"/>
                <w:szCs w:val="18"/>
                <w:highlight w:val="none"/>
              </w:rPr>
              <w:t>（6）液位计</w:t>
            </w:r>
          </w:p>
        </w:tc>
        <w:tc>
          <w:tcPr>
            <w:tcW w:w="7035"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18"/>
                <w:szCs w:val="18"/>
                <w:highlight w:val="none"/>
              </w:rPr>
            </w:pPr>
            <w:r>
              <w:rPr>
                <w:rFonts w:hint="eastAsia" w:ascii="宋体" w:hAnsi="宋体" w:cs="宋体"/>
                <w:kern w:val="0"/>
                <w:sz w:val="18"/>
                <w:szCs w:val="18"/>
                <w:highlight w:val="none"/>
              </w:rPr>
              <w:t>含雷达液位计、电浮筒液位计、超声波液位计、磁浮液位计、磁致伸缩液位计</w:t>
            </w:r>
          </w:p>
        </w:tc>
      </w:tr>
      <w:tr>
        <w:tblPrEx>
          <w:tblCellMar>
            <w:top w:w="0" w:type="dxa"/>
            <w:left w:w="108" w:type="dxa"/>
            <w:bottom w:w="0" w:type="dxa"/>
            <w:right w:w="108" w:type="dxa"/>
          </w:tblCellMar>
        </w:tblPrEx>
        <w:trPr>
          <w:trHeight w:val="176" w:hRule="atLeast"/>
        </w:trPr>
        <w:tc>
          <w:tcPr>
            <w:tcW w:w="2110"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18"/>
                <w:szCs w:val="18"/>
                <w:highlight w:val="none"/>
              </w:rPr>
            </w:pPr>
            <w:r>
              <w:rPr>
                <w:rFonts w:hint="eastAsia" w:ascii="宋体" w:hAnsi="宋体" w:cs="宋体"/>
                <w:kern w:val="0"/>
                <w:sz w:val="18"/>
                <w:szCs w:val="18"/>
                <w:highlight w:val="none"/>
              </w:rPr>
              <w:t>（7）调节阀</w:t>
            </w:r>
          </w:p>
        </w:tc>
        <w:tc>
          <w:tcPr>
            <w:tcW w:w="7035"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18"/>
                <w:szCs w:val="18"/>
                <w:highlight w:val="none"/>
              </w:rPr>
            </w:pPr>
            <w:r>
              <w:rPr>
                <w:rFonts w:hint="eastAsia" w:ascii="宋体" w:hAnsi="宋体" w:cs="宋体"/>
                <w:kern w:val="0"/>
                <w:sz w:val="18"/>
                <w:szCs w:val="18"/>
                <w:highlight w:val="none"/>
              </w:rPr>
              <w:t>电动、气动调节阀，凡特材调节阀均应纳入固定资产</w:t>
            </w:r>
          </w:p>
        </w:tc>
      </w:tr>
      <w:tr>
        <w:tblPrEx>
          <w:tblCellMar>
            <w:top w:w="0" w:type="dxa"/>
            <w:left w:w="108" w:type="dxa"/>
            <w:bottom w:w="0" w:type="dxa"/>
            <w:right w:w="108" w:type="dxa"/>
          </w:tblCellMar>
        </w:tblPrEx>
        <w:trPr>
          <w:trHeight w:val="240" w:hRule="atLeast"/>
        </w:trPr>
        <w:tc>
          <w:tcPr>
            <w:tcW w:w="2110"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18"/>
                <w:szCs w:val="18"/>
                <w:highlight w:val="none"/>
              </w:rPr>
            </w:pPr>
            <w:r>
              <w:rPr>
                <w:rFonts w:hint="eastAsia" w:ascii="宋体" w:hAnsi="宋体" w:cs="宋体"/>
                <w:kern w:val="0"/>
                <w:sz w:val="18"/>
                <w:szCs w:val="18"/>
                <w:highlight w:val="none"/>
              </w:rPr>
              <w:t>办公用品类</w:t>
            </w:r>
          </w:p>
        </w:tc>
        <w:tc>
          <w:tcPr>
            <w:tcW w:w="7035"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18"/>
                <w:szCs w:val="18"/>
                <w:highlight w:val="none"/>
              </w:rPr>
            </w:pPr>
            <w:r>
              <w:rPr>
                <w:rFonts w:hint="eastAsia" w:ascii="宋体" w:hAnsi="宋体" w:cs="宋体"/>
                <w:kern w:val="0"/>
                <w:sz w:val="18"/>
                <w:szCs w:val="18"/>
                <w:highlight w:val="none"/>
              </w:rPr>
              <w:t>计算机、打印机、复印机、电视机、传真机、空调、冰箱、冰柜、扫描仪、摄像机、数码相机等</w:t>
            </w:r>
          </w:p>
        </w:tc>
      </w:tr>
      <w:tr>
        <w:tblPrEx>
          <w:tblCellMar>
            <w:top w:w="0" w:type="dxa"/>
            <w:left w:w="108" w:type="dxa"/>
            <w:bottom w:w="0" w:type="dxa"/>
            <w:right w:w="108" w:type="dxa"/>
          </w:tblCellMar>
        </w:tblPrEx>
        <w:trPr>
          <w:trHeight w:val="176" w:hRule="atLeast"/>
        </w:trPr>
        <w:tc>
          <w:tcPr>
            <w:tcW w:w="2110"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18"/>
                <w:szCs w:val="18"/>
                <w:highlight w:val="none"/>
              </w:rPr>
            </w:pPr>
            <w:r>
              <w:rPr>
                <w:rFonts w:hint="eastAsia" w:ascii="宋体" w:hAnsi="宋体" w:cs="宋体"/>
                <w:kern w:val="0"/>
                <w:sz w:val="18"/>
                <w:szCs w:val="18"/>
                <w:highlight w:val="none"/>
              </w:rPr>
              <w:t>反应设备类</w:t>
            </w:r>
          </w:p>
        </w:tc>
        <w:tc>
          <w:tcPr>
            <w:tcW w:w="7035"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18"/>
                <w:szCs w:val="18"/>
                <w:highlight w:val="none"/>
              </w:rPr>
            </w:pPr>
            <w:r>
              <w:rPr>
                <w:rFonts w:hint="eastAsia" w:ascii="宋体" w:hAnsi="宋体" w:cs="宋体"/>
                <w:kern w:val="0"/>
                <w:sz w:val="18"/>
                <w:szCs w:val="18"/>
                <w:highlight w:val="none"/>
              </w:rPr>
              <w:t>　</w:t>
            </w:r>
          </w:p>
        </w:tc>
      </w:tr>
      <w:tr>
        <w:tblPrEx>
          <w:tblCellMar>
            <w:top w:w="0" w:type="dxa"/>
            <w:left w:w="108" w:type="dxa"/>
            <w:bottom w:w="0" w:type="dxa"/>
            <w:right w:w="108" w:type="dxa"/>
          </w:tblCellMar>
        </w:tblPrEx>
        <w:trPr>
          <w:trHeight w:val="176" w:hRule="atLeast"/>
        </w:trPr>
        <w:tc>
          <w:tcPr>
            <w:tcW w:w="2110"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18"/>
                <w:szCs w:val="18"/>
                <w:highlight w:val="none"/>
              </w:rPr>
            </w:pPr>
            <w:r>
              <w:rPr>
                <w:rFonts w:hint="eastAsia" w:ascii="宋体" w:hAnsi="宋体" w:cs="宋体"/>
                <w:kern w:val="0"/>
                <w:sz w:val="18"/>
                <w:szCs w:val="18"/>
                <w:highlight w:val="none"/>
              </w:rPr>
              <w:t>（1）塔</w:t>
            </w:r>
          </w:p>
        </w:tc>
        <w:tc>
          <w:tcPr>
            <w:tcW w:w="7035"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18"/>
                <w:szCs w:val="18"/>
                <w:highlight w:val="none"/>
              </w:rPr>
            </w:pPr>
            <w:r>
              <w:rPr>
                <w:rFonts w:hint="eastAsia" w:ascii="宋体" w:hAnsi="宋体" w:cs="宋体"/>
                <w:kern w:val="0"/>
                <w:sz w:val="18"/>
                <w:szCs w:val="18"/>
                <w:highlight w:val="none"/>
              </w:rPr>
              <w:t>冷却塔、精馏塔、吸收塔、火炬等</w:t>
            </w:r>
          </w:p>
        </w:tc>
      </w:tr>
      <w:tr>
        <w:tblPrEx>
          <w:tblCellMar>
            <w:top w:w="0" w:type="dxa"/>
            <w:left w:w="108" w:type="dxa"/>
            <w:bottom w:w="0" w:type="dxa"/>
            <w:right w:w="108" w:type="dxa"/>
          </w:tblCellMar>
        </w:tblPrEx>
        <w:trPr>
          <w:trHeight w:val="176" w:hRule="atLeast"/>
        </w:trPr>
        <w:tc>
          <w:tcPr>
            <w:tcW w:w="2110"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18"/>
                <w:szCs w:val="18"/>
                <w:highlight w:val="none"/>
              </w:rPr>
            </w:pPr>
            <w:r>
              <w:rPr>
                <w:rFonts w:hint="eastAsia" w:ascii="宋体" w:hAnsi="宋体" w:cs="宋体"/>
                <w:kern w:val="0"/>
                <w:sz w:val="18"/>
                <w:szCs w:val="18"/>
                <w:highlight w:val="none"/>
              </w:rPr>
              <w:t>（2）反应釜</w:t>
            </w:r>
          </w:p>
        </w:tc>
        <w:tc>
          <w:tcPr>
            <w:tcW w:w="7035"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18"/>
                <w:szCs w:val="18"/>
                <w:highlight w:val="none"/>
              </w:rPr>
            </w:pPr>
            <w:r>
              <w:rPr>
                <w:rFonts w:hint="eastAsia" w:ascii="宋体" w:hAnsi="宋体" w:cs="宋体"/>
                <w:kern w:val="0"/>
                <w:sz w:val="18"/>
                <w:szCs w:val="18"/>
                <w:highlight w:val="none"/>
              </w:rPr>
              <w:t>含减速机等基本附件</w:t>
            </w:r>
          </w:p>
        </w:tc>
      </w:tr>
      <w:tr>
        <w:tblPrEx>
          <w:tblCellMar>
            <w:top w:w="0" w:type="dxa"/>
            <w:left w:w="108" w:type="dxa"/>
            <w:bottom w:w="0" w:type="dxa"/>
            <w:right w:w="108" w:type="dxa"/>
          </w:tblCellMar>
        </w:tblPrEx>
        <w:trPr>
          <w:trHeight w:val="176" w:hRule="atLeast"/>
        </w:trPr>
        <w:tc>
          <w:tcPr>
            <w:tcW w:w="2110"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18"/>
                <w:szCs w:val="18"/>
                <w:highlight w:val="none"/>
              </w:rPr>
            </w:pPr>
            <w:r>
              <w:rPr>
                <w:rFonts w:hint="eastAsia" w:ascii="宋体" w:hAnsi="宋体" w:cs="宋体"/>
                <w:kern w:val="0"/>
                <w:sz w:val="18"/>
                <w:szCs w:val="18"/>
                <w:highlight w:val="none"/>
              </w:rPr>
              <w:t>（3）电解槽</w:t>
            </w:r>
          </w:p>
        </w:tc>
        <w:tc>
          <w:tcPr>
            <w:tcW w:w="7035"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18"/>
                <w:szCs w:val="18"/>
                <w:highlight w:val="none"/>
              </w:rPr>
            </w:pPr>
            <w:r>
              <w:rPr>
                <w:rFonts w:hint="eastAsia" w:ascii="宋体" w:hAnsi="宋体" w:cs="宋体"/>
                <w:kern w:val="0"/>
                <w:sz w:val="18"/>
                <w:szCs w:val="18"/>
                <w:highlight w:val="none"/>
              </w:rPr>
              <w:t>　</w:t>
            </w:r>
          </w:p>
        </w:tc>
      </w:tr>
      <w:tr>
        <w:tblPrEx>
          <w:tblCellMar>
            <w:top w:w="0" w:type="dxa"/>
            <w:left w:w="108" w:type="dxa"/>
            <w:bottom w:w="0" w:type="dxa"/>
            <w:right w:w="108" w:type="dxa"/>
          </w:tblCellMar>
        </w:tblPrEx>
        <w:trPr>
          <w:trHeight w:val="176" w:hRule="atLeast"/>
        </w:trPr>
        <w:tc>
          <w:tcPr>
            <w:tcW w:w="2110"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18"/>
                <w:szCs w:val="18"/>
                <w:highlight w:val="none"/>
              </w:rPr>
            </w:pPr>
            <w:r>
              <w:rPr>
                <w:rFonts w:hint="eastAsia" w:ascii="宋体" w:hAnsi="宋体" w:cs="宋体"/>
                <w:kern w:val="0"/>
                <w:sz w:val="18"/>
                <w:szCs w:val="18"/>
                <w:highlight w:val="none"/>
              </w:rPr>
              <w:t>（4）其它</w:t>
            </w:r>
          </w:p>
        </w:tc>
        <w:tc>
          <w:tcPr>
            <w:tcW w:w="7035"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18"/>
                <w:szCs w:val="18"/>
                <w:highlight w:val="none"/>
              </w:rPr>
            </w:pPr>
            <w:r>
              <w:rPr>
                <w:rFonts w:hint="eastAsia" w:ascii="宋体" w:hAnsi="宋体" w:cs="宋体"/>
                <w:kern w:val="0"/>
                <w:sz w:val="18"/>
                <w:szCs w:val="18"/>
                <w:highlight w:val="none"/>
              </w:rPr>
              <w:t>氧化炉、合成炉、造气炉、转化炉等</w:t>
            </w:r>
          </w:p>
        </w:tc>
      </w:tr>
      <w:tr>
        <w:tblPrEx>
          <w:tblCellMar>
            <w:top w:w="0" w:type="dxa"/>
            <w:left w:w="108" w:type="dxa"/>
            <w:bottom w:w="0" w:type="dxa"/>
            <w:right w:w="108" w:type="dxa"/>
          </w:tblCellMar>
        </w:tblPrEx>
        <w:trPr>
          <w:trHeight w:val="176" w:hRule="atLeast"/>
        </w:trPr>
        <w:tc>
          <w:tcPr>
            <w:tcW w:w="2110"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18"/>
                <w:szCs w:val="18"/>
                <w:highlight w:val="none"/>
              </w:rPr>
            </w:pPr>
            <w:r>
              <w:rPr>
                <w:rFonts w:hint="eastAsia" w:ascii="宋体" w:hAnsi="宋体" w:cs="宋体"/>
                <w:kern w:val="0"/>
                <w:sz w:val="18"/>
                <w:szCs w:val="18"/>
                <w:highlight w:val="none"/>
              </w:rPr>
              <w:t>换热设备类</w:t>
            </w:r>
          </w:p>
        </w:tc>
        <w:tc>
          <w:tcPr>
            <w:tcW w:w="7035"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18"/>
                <w:szCs w:val="18"/>
                <w:highlight w:val="none"/>
              </w:rPr>
            </w:pPr>
            <w:r>
              <w:rPr>
                <w:rFonts w:hint="eastAsia" w:ascii="宋体" w:hAnsi="宋体" w:cs="宋体"/>
                <w:kern w:val="0"/>
                <w:sz w:val="18"/>
                <w:szCs w:val="18"/>
                <w:highlight w:val="none"/>
              </w:rPr>
              <w:t>　</w:t>
            </w:r>
          </w:p>
        </w:tc>
      </w:tr>
      <w:tr>
        <w:tblPrEx>
          <w:tblCellMar>
            <w:top w:w="0" w:type="dxa"/>
            <w:left w:w="108" w:type="dxa"/>
            <w:bottom w:w="0" w:type="dxa"/>
            <w:right w:w="108" w:type="dxa"/>
          </w:tblCellMar>
        </w:tblPrEx>
        <w:trPr>
          <w:trHeight w:val="176" w:hRule="atLeast"/>
        </w:trPr>
        <w:tc>
          <w:tcPr>
            <w:tcW w:w="2110"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18"/>
                <w:szCs w:val="18"/>
                <w:highlight w:val="none"/>
              </w:rPr>
            </w:pPr>
            <w:r>
              <w:rPr>
                <w:rFonts w:hint="eastAsia" w:ascii="宋体" w:hAnsi="宋体" w:cs="宋体"/>
                <w:kern w:val="0"/>
                <w:sz w:val="18"/>
                <w:szCs w:val="18"/>
                <w:highlight w:val="none"/>
              </w:rPr>
              <w:t>（</w:t>
            </w:r>
            <w:r>
              <w:rPr>
                <w:rFonts w:hint="eastAsia" w:ascii="宋体" w:hAnsi="宋体"/>
                <w:kern w:val="0"/>
                <w:sz w:val="18"/>
                <w:szCs w:val="18"/>
                <w:highlight w:val="none"/>
              </w:rPr>
              <w:t>1</w:t>
            </w:r>
            <w:r>
              <w:rPr>
                <w:rFonts w:hint="eastAsia" w:ascii="宋体" w:hAnsi="宋体" w:cs="宋体"/>
                <w:kern w:val="0"/>
                <w:sz w:val="18"/>
                <w:szCs w:val="18"/>
                <w:highlight w:val="none"/>
              </w:rPr>
              <w:t>）钢材类</w:t>
            </w:r>
          </w:p>
        </w:tc>
        <w:tc>
          <w:tcPr>
            <w:tcW w:w="7035"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18"/>
                <w:szCs w:val="18"/>
                <w:highlight w:val="none"/>
              </w:rPr>
            </w:pPr>
            <w:r>
              <w:rPr>
                <w:rFonts w:hint="eastAsia" w:ascii="宋体" w:hAnsi="宋体" w:cs="宋体"/>
                <w:kern w:val="0"/>
                <w:sz w:val="18"/>
                <w:szCs w:val="18"/>
                <w:highlight w:val="none"/>
              </w:rPr>
              <w:t>　</w:t>
            </w:r>
          </w:p>
        </w:tc>
      </w:tr>
      <w:tr>
        <w:tblPrEx>
          <w:tblCellMar>
            <w:top w:w="0" w:type="dxa"/>
            <w:left w:w="108" w:type="dxa"/>
            <w:bottom w:w="0" w:type="dxa"/>
            <w:right w:w="108" w:type="dxa"/>
          </w:tblCellMar>
        </w:tblPrEx>
        <w:trPr>
          <w:trHeight w:val="176" w:hRule="atLeast"/>
        </w:trPr>
        <w:tc>
          <w:tcPr>
            <w:tcW w:w="2110"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18"/>
                <w:szCs w:val="18"/>
                <w:highlight w:val="none"/>
              </w:rPr>
            </w:pPr>
            <w:r>
              <w:rPr>
                <w:rFonts w:hint="eastAsia" w:ascii="宋体" w:hAnsi="宋体" w:cs="宋体"/>
                <w:kern w:val="0"/>
                <w:sz w:val="18"/>
                <w:szCs w:val="18"/>
                <w:highlight w:val="none"/>
              </w:rPr>
              <w:t>（</w:t>
            </w:r>
            <w:r>
              <w:rPr>
                <w:rFonts w:hint="eastAsia" w:ascii="宋体" w:hAnsi="宋体"/>
                <w:kern w:val="0"/>
                <w:sz w:val="18"/>
                <w:szCs w:val="18"/>
                <w:highlight w:val="none"/>
              </w:rPr>
              <w:t>2</w:t>
            </w:r>
            <w:r>
              <w:rPr>
                <w:rFonts w:hint="eastAsia" w:ascii="宋体" w:hAnsi="宋体" w:cs="宋体"/>
                <w:kern w:val="0"/>
                <w:sz w:val="18"/>
                <w:szCs w:val="18"/>
                <w:highlight w:val="none"/>
              </w:rPr>
              <w:t>）特材类</w:t>
            </w:r>
          </w:p>
        </w:tc>
        <w:tc>
          <w:tcPr>
            <w:tcW w:w="7035"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18"/>
                <w:szCs w:val="18"/>
                <w:highlight w:val="none"/>
              </w:rPr>
            </w:pPr>
            <w:r>
              <w:rPr>
                <w:rFonts w:hint="eastAsia" w:ascii="宋体" w:hAnsi="宋体" w:cs="宋体"/>
                <w:kern w:val="0"/>
                <w:sz w:val="18"/>
                <w:szCs w:val="18"/>
                <w:highlight w:val="none"/>
              </w:rPr>
              <w:t>　</w:t>
            </w:r>
          </w:p>
        </w:tc>
      </w:tr>
      <w:tr>
        <w:tblPrEx>
          <w:tblCellMar>
            <w:top w:w="0" w:type="dxa"/>
            <w:left w:w="108" w:type="dxa"/>
            <w:bottom w:w="0" w:type="dxa"/>
            <w:right w:w="108" w:type="dxa"/>
          </w:tblCellMar>
        </w:tblPrEx>
        <w:trPr>
          <w:trHeight w:val="176" w:hRule="atLeast"/>
        </w:trPr>
        <w:tc>
          <w:tcPr>
            <w:tcW w:w="2110"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18"/>
                <w:szCs w:val="18"/>
                <w:highlight w:val="none"/>
              </w:rPr>
            </w:pPr>
            <w:r>
              <w:rPr>
                <w:rFonts w:hint="eastAsia" w:ascii="宋体" w:hAnsi="宋体" w:cs="宋体"/>
                <w:kern w:val="0"/>
                <w:sz w:val="18"/>
                <w:szCs w:val="18"/>
                <w:highlight w:val="none"/>
              </w:rPr>
              <w:t>分离设备类</w:t>
            </w:r>
          </w:p>
        </w:tc>
        <w:tc>
          <w:tcPr>
            <w:tcW w:w="7035"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18"/>
                <w:szCs w:val="18"/>
                <w:highlight w:val="none"/>
              </w:rPr>
            </w:pPr>
            <w:r>
              <w:rPr>
                <w:rFonts w:hint="eastAsia" w:ascii="宋体" w:hAnsi="宋体" w:cs="宋体"/>
                <w:kern w:val="0"/>
                <w:sz w:val="18"/>
                <w:szCs w:val="18"/>
                <w:highlight w:val="none"/>
              </w:rPr>
              <w:t>　</w:t>
            </w:r>
          </w:p>
        </w:tc>
      </w:tr>
      <w:tr>
        <w:tblPrEx>
          <w:tblCellMar>
            <w:top w:w="0" w:type="dxa"/>
            <w:left w:w="108" w:type="dxa"/>
            <w:bottom w:w="0" w:type="dxa"/>
            <w:right w:w="108" w:type="dxa"/>
          </w:tblCellMar>
        </w:tblPrEx>
        <w:trPr>
          <w:trHeight w:val="176" w:hRule="atLeast"/>
        </w:trPr>
        <w:tc>
          <w:tcPr>
            <w:tcW w:w="2110"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18"/>
                <w:szCs w:val="18"/>
                <w:highlight w:val="none"/>
              </w:rPr>
            </w:pPr>
            <w:r>
              <w:rPr>
                <w:rFonts w:hint="eastAsia" w:ascii="宋体" w:hAnsi="宋体" w:cs="宋体"/>
                <w:kern w:val="0"/>
                <w:sz w:val="18"/>
                <w:szCs w:val="18"/>
                <w:highlight w:val="none"/>
              </w:rPr>
              <w:t>（1）分离容器</w:t>
            </w:r>
          </w:p>
        </w:tc>
        <w:tc>
          <w:tcPr>
            <w:tcW w:w="7035"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18"/>
                <w:szCs w:val="18"/>
                <w:highlight w:val="none"/>
              </w:rPr>
            </w:pPr>
            <w:r>
              <w:rPr>
                <w:rFonts w:hint="eastAsia" w:ascii="宋体" w:hAnsi="宋体" w:cs="宋体"/>
                <w:kern w:val="0"/>
                <w:sz w:val="18"/>
                <w:szCs w:val="18"/>
                <w:highlight w:val="none"/>
              </w:rPr>
              <w:t>　</w:t>
            </w:r>
          </w:p>
        </w:tc>
      </w:tr>
      <w:tr>
        <w:tblPrEx>
          <w:tblCellMar>
            <w:top w:w="0" w:type="dxa"/>
            <w:left w:w="108" w:type="dxa"/>
            <w:bottom w:w="0" w:type="dxa"/>
            <w:right w:w="108" w:type="dxa"/>
          </w:tblCellMar>
        </w:tblPrEx>
        <w:trPr>
          <w:trHeight w:val="176" w:hRule="atLeast"/>
        </w:trPr>
        <w:tc>
          <w:tcPr>
            <w:tcW w:w="2110"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18"/>
                <w:szCs w:val="18"/>
                <w:highlight w:val="none"/>
              </w:rPr>
            </w:pPr>
            <w:r>
              <w:rPr>
                <w:rFonts w:hint="eastAsia" w:ascii="宋体" w:hAnsi="宋体" w:cs="宋体"/>
                <w:kern w:val="0"/>
                <w:sz w:val="18"/>
                <w:szCs w:val="18"/>
                <w:highlight w:val="none"/>
              </w:rPr>
              <w:t>（2）离心机</w:t>
            </w:r>
          </w:p>
        </w:tc>
        <w:tc>
          <w:tcPr>
            <w:tcW w:w="7035"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18"/>
                <w:szCs w:val="18"/>
                <w:highlight w:val="none"/>
              </w:rPr>
            </w:pPr>
            <w:r>
              <w:rPr>
                <w:rFonts w:hint="eastAsia" w:ascii="宋体" w:hAnsi="宋体" w:cs="宋体"/>
                <w:kern w:val="0"/>
                <w:sz w:val="18"/>
                <w:szCs w:val="18"/>
                <w:highlight w:val="none"/>
              </w:rPr>
              <w:t>　</w:t>
            </w:r>
          </w:p>
        </w:tc>
      </w:tr>
      <w:tr>
        <w:tblPrEx>
          <w:tblCellMar>
            <w:top w:w="0" w:type="dxa"/>
            <w:left w:w="108" w:type="dxa"/>
            <w:bottom w:w="0" w:type="dxa"/>
            <w:right w:w="108" w:type="dxa"/>
          </w:tblCellMar>
        </w:tblPrEx>
        <w:trPr>
          <w:trHeight w:val="176" w:hRule="atLeast"/>
        </w:trPr>
        <w:tc>
          <w:tcPr>
            <w:tcW w:w="2110"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18"/>
                <w:szCs w:val="18"/>
                <w:highlight w:val="none"/>
              </w:rPr>
            </w:pPr>
            <w:r>
              <w:rPr>
                <w:rFonts w:hint="eastAsia" w:ascii="宋体" w:hAnsi="宋体" w:cs="宋体"/>
                <w:kern w:val="0"/>
                <w:sz w:val="18"/>
                <w:szCs w:val="18"/>
                <w:highlight w:val="none"/>
              </w:rPr>
              <w:t>（3）压滤机</w:t>
            </w:r>
          </w:p>
        </w:tc>
        <w:tc>
          <w:tcPr>
            <w:tcW w:w="7035"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18"/>
                <w:szCs w:val="18"/>
                <w:highlight w:val="none"/>
              </w:rPr>
            </w:pPr>
            <w:r>
              <w:rPr>
                <w:rFonts w:hint="eastAsia" w:ascii="宋体" w:hAnsi="宋体" w:cs="宋体"/>
                <w:kern w:val="0"/>
                <w:sz w:val="18"/>
                <w:szCs w:val="18"/>
                <w:highlight w:val="none"/>
              </w:rPr>
              <w:t>　</w:t>
            </w:r>
          </w:p>
        </w:tc>
      </w:tr>
      <w:tr>
        <w:tblPrEx>
          <w:tblCellMar>
            <w:top w:w="0" w:type="dxa"/>
            <w:left w:w="108" w:type="dxa"/>
            <w:bottom w:w="0" w:type="dxa"/>
            <w:right w:w="108" w:type="dxa"/>
          </w:tblCellMar>
        </w:tblPrEx>
        <w:trPr>
          <w:trHeight w:val="176" w:hRule="atLeast"/>
        </w:trPr>
        <w:tc>
          <w:tcPr>
            <w:tcW w:w="2110"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18"/>
                <w:szCs w:val="18"/>
                <w:highlight w:val="none"/>
              </w:rPr>
            </w:pPr>
            <w:r>
              <w:rPr>
                <w:rFonts w:hint="eastAsia" w:ascii="宋体" w:hAnsi="宋体" w:cs="宋体"/>
                <w:kern w:val="0"/>
                <w:sz w:val="18"/>
                <w:szCs w:val="18"/>
                <w:highlight w:val="none"/>
              </w:rPr>
              <w:t>（4）振动筛</w:t>
            </w:r>
          </w:p>
        </w:tc>
        <w:tc>
          <w:tcPr>
            <w:tcW w:w="7035"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18"/>
                <w:szCs w:val="18"/>
                <w:highlight w:val="none"/>
              </w:rPr>
            </w:pPr>
            <w:r>
              <w:rPr>
                <w:rFonts w:hint="eastAsia" w:ascii="宋体" w:hAnsi="宋体" w:cs="宋体"/>
                <w:kern w:val="0"/>
                <w:sz w:val="18"/>
                <w:szCs w:val="18"/>
                <w:highlight w:val="none"/>
              </w:rPr>
              <w:t>　</w:t>
            </w:r>
          </w:p>
        </w:tc>
      </w:tr>
      <w:tr>
        <w:tblPrEx>
          <w:tblCellMar>
            <w:top w:w="0" w:type="dxa"/>
            <w:left w:w="108" w:type="dxa"/>
            <w:bottom w:w="0" w:type="dxa"/>
            <w:right w:w="108" w:type="dxa"/>
          </w:tblCellMar>
        </w:tblPrEx>
        <w:trPr>
          <w:trHeight w:val="176" w:hRule="atLeast"/>
        </w:trPr>
        <w:tc>
          <w:tcPr>
            <w:tcW w:w="2110"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18"/>
                <w:szCs w:val="18"/>
                <w:highlight w:val="none"/>
              </w:rPr>
            </w:pPr>
            <w:r>
              <w:rPr>
                <w:rFonts w:hint="eastAsia" w:ascii="宋体" w:hAnsi="宋体" w:cs="宋体"/>
                <w:kern w:val="0"/>
                <w:sz w:val="18"/>
                <w:szCs w:val="18"/>
                <w:highlight w:val="none"/>
              </w:rPr>
              <w:t>加工类设备</w:t>
            </w:r>
          </w:p>
        </w:tc>
        <w:tc>
          <w:tcPr>
            <w:tcW w:w="7035"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18"/>
                <w:szCs w:val="18"/>
                <w:highlight w:val="none"/>
              </w:rPr>
            </w:pPr>
            <w:r>
              <w:rPr>
                <w:rFonts w:hint="eastAsia" w:ascii="宋体" w:hAnsi="宋体" w:cs="宋体"/>
                <w:kern w:val="0"/>
                <w:sz w:val="18"/>
                <w:szCs w:val="18"/>
                <w:highlight w:val="none"/>
              </w:rPr>
              <w:t>造粒机、切片机、气流粉碎等</w:t>
            </w:r>
          </w:p>
        </w:tc>
      </w:tr>
      <w:tr>
        <w:tblPrEx>
          <w:tblCellMar>
            <w:top w:w="0" w:type="dxa"/>
            <w:left w:w="108" w:type="dxa"/>
            <w:bottom w:w="0" w:type="dxa"/>
            <w:right w:w="108" w:type="dxa"/>
          </w:tblCellMar>
        </w:tblPrEx>
        <w:trPr>
          <w:trHeight w:val="176" w:hRule="atLeast"/>
        </w:trPr>
        <w:tc>
          <w:tcPr>
            <w:tcW w:w="2110"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18"/>
                <w:szCs w:val="18"/>
                <w:highlight w:val="none"/>
              </w:rPr>
            </w:pPr>
            <w:r>
              <w:rPr>
                <w:rFonts w:hint="eastAsia" w:ascii="宋体" w:hAnsi="宋体" w:cs="宋体"/>
                <w:kern w:val="0"/>
                <w:sz w:val="18"/>
                <w:szCs w:val="18"/>
                <w:highlight w:val="none"/>
              </w:rPr>
              <w:t>储存容器类</w:t>
            </w:r>
          </w:p>
        </w:tc>
        <w:tc>
          <w:tcPr>
            <w:tcW w:w="7035"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18"/>
                <w:szCs w:val="18"/>
                <w:highlight w:val="none"/>
              </w:rPr>
            </w:pPr>
            <w:r>
              <w:rPr>
                <w:rFonts w:hint="eastAsia" w:ascii="宋体" w:hAnsi="宋体" w:cs="宋体"/>
                <w:kern w:val="0"/>
                <w:sz w:val="18"/>
                <w:szCs w:val="18"/>
                <w:highlight w:val="none"/>
              </w:rPr>
              <w:t>　</w:t>
            </w:r>
          </w:p>
        </w:tc>
      </w:tr>
      <w:tr>
        <w:tblPrEx>
          <w:tblCellMar>
            <w:top w:w="0" w:type="dxa"/>
            <w:left w:w="108" w:type="dxa"/>
            <w:bottom w:w="0" w:type="dxa"/>
            <w:right w:w="108" w:type="dxa"/>
          </w:tblCellMar>
        </w:tblPrEx>
        <w:trPr>
          <w:trHeight w:val="176" w:hRule="atLeast"/>
        </w:trPr>
        <w:tc>
          <w:tcPr>
            <w:tcW w:w="2110"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18"/>
                <w:szCs w:val="18"/>
                <w:highlight w:val="none"/>
              </w:rPr>
            </w:pPr>
            <w:r>
              <w:rPr>
                <w:rFonts w:hint="eastAsia" w:ascii="宋体" w:hAnsi="宋体" w:cs="宋体"/>
                <w:kern w:val="0"/>
                <w:sz w:val="18"/>
                <w:szCs w:val="18"/>
                <w:highlight w:val="none"/>
              </w:rPr>
              <w:t>（</w:t>
            </w:r>
            <w:r>
              <w:rPr>
                <w:rFonts w:hint="eastAsia" w:ascii="宋体" w:hAnsi="宋体"/>
                <w:kern w:val="0"/>
                <w:sz w:val="18"/>
                <w:szCs w:val="18"/>
                <w:highlight w:val="none"/>
              </w:rPr>
              <w:t>1</w:t>
            </w:r>
            <w:r>
              <w:rPr>
                <w:rFonts w:hint="eastAsia" w:ascii="宋体" w:hAnsi="宋体" w:cs="宋体"/>
                <w:kern w:val="0"/>
                <w:sz w:val="18"/>
                <w:szCs w:val="18"/>
                <w:highlight w:val="none"/>
              </w:rPr>
              <w:t>）常压容器</w:t>
            </w:r>
          </w:p>
        </w:tc>
        <w:tc>
          <w:tcPr>
            <w:tcW w:w="7035"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18"/>
                <w:szCs w:val="18"/>
                <w:highlight w:val="none"/>
              </w:rPr>
            </w:pPr>
            <w:r>
              <w:rPr>
                <w:rFonts w:hint="eastAsia" w:ascii="宋体" w:hAnsi="宋体" w:cs="宋体"/>
                <w:kern w:val="0"/>
                <w:sz w:val="18"/>
                <w:szCs w:val="18"/>
                <w:highlight w:val="none"/>
              </w:rPr>
              <w:t>　</w:t>
            </w:r>
          </w:p>
        </w:tc>
      </w:tr>
      <w:tr>
        <w:tblPrEx>
          <w:tblCellMar>
            <w:top w:w="0" w:type="dxa"/>
            <w:left w:w="108" w:type="dxa"/>
            <w:bottom w:w="0" w:type="dxa"/>
            <w:right w:w="108" w:type="dxa"/>
          </w:tblCellMar>
        </w:tblPrEx>
        <w:trPr>
          <w:trHeight w:val="176" w:hRule="atLeast"/>
        </w:trPr>
        <w:tc>
          <w:tcPr>
            <w:tcW w:w="2110"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18"/>
                <w:szCs w:val="18"/>
                <w:highlight w:val="none"/>
              </w:rPr>
            </w:pPr>
            <w:r>
              <w:rPr>
                <w:rFonts w:hint="eastAsia" w:ascii="宋体" w:hAnsi="宋体" w:cs="宋体"/>
                <w:kern w:val="0"/>
                <w:sz w:val="18"/>
                <w:szCs w:val="18"/>
                <w:highlight w:val="none"/>
              </w:rPr>
              <w:t>（</w:t>
            </w:r>
            <w:r>
              <w:rPr>
                <w:rFonts w:hint="eastAsia" w:ascii="宋体" w:hAnsi="宋体"/>
                <w:kern w:val="0"/>
                <w:sz w:val="18"/>
                <w:szCs w:val="18"/>
                <w:highlight w:val="none"/>
              </w:rPr>
              <w:t>2</w:t>
            </w:r>
            <w:r>
              <w:rPr>
                <w:rFonts w:hint="eastAsia" w:ascii="宋体" w:hAnsi="宋体" w:cs="宋体"/>
                <w:kern w:val="0"/>
                <w:sz w:val="18"/>
                <w:szCs w:val="18"/>
                <w:highlight w:val="none"/>
              </w:rPr>
              <w:t>）压力容器</w:t>
            </w:r>
          </w:p>
        </w:tc>
        <w:tc>
          <w:tcPr>
            <w:tcW w:w="7035"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18"/>
                <w:szCs w:val="18"/>
                <w:highlight w:val="none"/>
              </w:rPr>
            </w:pPr>
            <w:r>
              <w:rPr>
                <w:rFonts w:hint="eastAsia" w:ascii="宋体" w:hAnsi="宋体" w:cs="宋体"/>
                <w:kern w:val="0"/>
                <w:sz w:val="18"/>
                <w:szCs w:val="18"/>
                <w:highlight w:val="none"/>
              </w:rPr>
              <w:t>　</w:t>
            </w:r>
          </w:p>
        </w:tc>
      </w:tr>
      <w:tr>
        <w:tblPrEx>
          <w:tblCellMar>
            <w:top w:w="0" w:type="dxa"/>
            <w:left w:w="108" w:type="dxa"/>
            <w:bottom w:w="0" w:type="dxa"/>
            <w:right w:w="108" w:type="dxa"/>
          </w:tblCellMar>
        </w:tblPrEx>
        <w:trPr>
          <w:trHeight w:val="176" w:hRule="atLeast"/>
        </w:trPr>
        <w:tc>
          <w:tcPr>
            <w:tcW w:w="2110"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18"/>
                <w:szCs w:val="18"/>
                <w:highlight w:val="none"/>
              </w:rPr>
            </w:pPr>
            <w:r>
              <w:rPr>
                <w:rFonts w:hint="eastAsia" w:ascii="宋体" w:hAnsi="宋体" w:cs="宋体"/>
                <w:kern w:val="0"/>
                <w:sz w:val="18"/>
                <w:szCs w:val="18"/>
                <w:highlight w:val="none"/>
              </w:rPr>
              <w:t>（3）气柜</w:t>
            </w:r>
          </w:p>
        </w:tc>
        <w:tc>
          <w:tcPr>
            <w:tcW w:w="7035"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18"/>
                <w:szCs w:val="18"/>
                <w:highlight w:val="none"/>
              </w:rPr>
            </w:pPr>
            <w:r>
              <w:rPr>
                <w:rFonts w:hint="eastAsia" w:ascii="宋体" w:hAnsi="宋体" w:cs="宋体"/>
                <w:kern w:val="0"/>
                <w:sz w:val="18"/>
                <w:szCs w:val="18"/>
                <w:highlight w:val="none"/>
              </w:rPr>
              <w:t>　</w:t>
            </w:r>
          </w:p>
        </w:tc>
      </w:tr>
      <w:tr>
        <w:tblPrEx>
          <w:tblCellMar>
            <w:top w:w="0" w:type="dxa"/>
            <w:left w:w="108" w:type="dxa"/>
            <w:bottom w:w="0" w:type="dxa"/>
            <w:right w:w="108" w:type="dxa"/>
          </w:tblCellMar>
        </w:tblPrEx>
        <w:trPr>
          <w:trHeight w:val="176" w:hRule="atLeast"/>
        </w:trPr>
        <w:tc>
          <w:tcPr>
            <w:tcW w:w="2110"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18"/>
                <w:szCs w:val="18"/>
                <w:highlight w:val="none"/>
              </w:rPr>
            </w:pPr>
            <w:r>
              <w:rPr>
                <w:rFonts w:hint="eastAsia" w:ascii="宋体" w:hAnsi="宋体" w:cs="宋体"/>
                <w:kern w:val="0"/>
                <w:sz w:val="18"/>
                <w:szCs w:val="18"/>
                <w:highlight w:val="none"/>
              </w:rPr>
              <w:t>干燥设备类</w:t>
            </w:r>
          </w:p>
        </w:tc>
        <w:tc>
          <w:tcPr>
            <w:tcW w:w="7035"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18"/>
                <w:szCs w:val="18"/>
                <w:highlight w:val="none"/>
              </w:rPr>
            </w:pPr>
            <w:r>
              <w:rPr>
                <w:rFonts w:hint="eastAsia" w:ascii="宋体" w:hAnsi="宋体" w:cs="宋体"/>
                <w:kern w:val="0"/>
                <w:sz w:val="18"/>
                <w:szCs w:val="18"/>
                <w:highlight w:val="none"/>
              </w:rPr>
              <w:t>　</w:t>
            </w:r>
          </w:p>
        </w:tc>
      </w:tr>
      <w:tr>
        <w:tblPrEx>
          <w:tblCellMar>
            <w:top w:w="0" w:type="dxa"/>
            <w:left w:w="108" w:type="dxa"/>
            <w:bottom w:w="0" w:type="dxa"/>
            <w:right w:w="108" w:type="dxa"/>
          </w:tblCellMar>
        </w:tblPrEx>
        <w:trPr>
          <w:trHeight w:val="176" w:hRule="atLeast"/>
        </w:trPr>
        <w:tc>
          <w:tcPr>
            <w:tcW w:w="2110"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18"/>
                <w:szCs w:val="18"/>
                <w:highlight w:val="none"/>
              </w:rPr>
            </w:pPr>
            <w:r>
              <w:rPr>
                <w:rFonts w:hint="eastAsia" w:ascii="宋体" w:hAnsi="宋体" w:cs="宋体"/>
                <w:kern w:val="0"/>
                <w:sz w:val="18"/>
                <w:szCs w:val="18"/>
                <w:highlight w:val="none"/>
              </w:rPr>
              <w:t>（1）真空带滤机</w:t>
            </w:r>
          </w:p>
        </w:tc>
        <w:tc>
          <w:tcPr>
            <w:tcW w:w="7035"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18"/>
                <w:szCs w:val="18"/>
                <w:highlight w:val="none"/>
              </w:rPr>
            </w:pPr>
            <w:r>
              <w:rPr>
                <w:rFonts w:hint="eastAsia" w:ascii="宋体" w:hAnsi="宋体" w:cs="宋体"/>
                <w:kern w:val="0"/>
                <w:sz w:val="18"/>
                <w:szCs w:val="18"/>
                <w:highlight w:val="none"/>
              </w:rPr>
              <w:t>　</w:t>
            </w:r>
          </w:p>
        </w:tc>
      </w:tr>
      <w:tr>
        <w:tblPrEx>
          <w:tblCellMar>
            <w:top w:w="0" w:type="dxa"/>
            <w:left w:w="108" w:type="dxa"/>
            <w:bottom w:w="0" w:type="dxa"/>
            <w:right w:w="108" w:type="dxa"/>
          </w:tblCellMar>
        </w:tblPrEx>
        <w:trPr>
          <w:trHeight w:val="176" w:hRule="atLeast"/>
        </w:trPr>
        <w:tc>
          <w:tcPr>
            <w:tcW w:w="2110"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18"/>
                <w:szCs w:val="18"/>
                <w:highlight w:val="none"/>
              </w:rPr>
            </w:pPr>
            <w:r>
              <w:rPr>
                <w:rFonts w:hint="eastAsia" w:ascii="宋体" w:hAnsi="宋体" w:cs="宋体"/>
                <w:kern w:val="0"/>
                <w:sz w:val="18"/>
                <w:szCs w:val="18"/>
                <w:highlight w:val="none"/>
              </w:rPr>
              <w:t>（2）气化床</w:t>
            </w:r>
          </w:p>
        </w:tc>
        <w:tc>
          <w:tcPr>
            <w:tcW w:w="7035"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18"/>
                <w:szCs w:val="18"/>
                <w:highlight w:val="none"/>
              </w:rPr>
            </w:pPr>
            <w:r>
              <w:rPr>
                <w:rFonts w:hint="eastAsia" w:ascii="宋体" w:hAnsi="宋体" w:cs="宋体"/>
                <w:kern w:val="0"/>
                <w:sz w:val="18"/>
                <w:szCs w:val="18"/>
                <w:highlight w:val="none"/>
              </w:rPr>
              <w:t>　</w:t>
            </w:r>
          </w:p>
        </w:tc>
      </w:tr>
      <w:tr>
        <w:tblPrEx>
          <w:tblCellMar>
            <w:top w:w="0" w:type="dxa"/>
            <w:left w:w="108" w:type="dxa"/>
            <w:bottom w:w="0" w:type="dxa"/>
            <w:right w:w="108" w:type="dxa"/>
          </w:tblCellMar>
        </w:tblPrEx>
        <w:trPr>
          <w:trHeight w:val="176" w:hRule="atLeast"/>
        </w:trPr>
        <w:tc>
          <w:tcPr>
            <w:tcW w:w="2110"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18"/>
                <w:szCs w:val="18"/>
                <w:highlight w:val="none"/>
              </w:rPr>
            </w:pPr>
            <w:r>
              <w:rPr>
                <w:rFonts w:hint="eastAsia" w:ascii="宋体" w:hAnsi="宋体" w:cs="宋体"/>
                <w:kern w:val="0"/>
                <w:sz w:val="18"/>
                <w:szCs w:val="18"/>
                <w:highlight w:val="none"/>
              </w:rPr>
              <w:t>（3）蒸发效体</w:t>
            </w:r>
          </w:p>
        </w:tc>
        <w:tc>
          <w:tcPr>
            <w:tcW w:w="7035"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18"/>
                <w:szCs w:val="18"/>
                <w:highlight w:val="none"/>
              </w:rPr>
            </w:pPr>
            <w:r>
              <w:rPr>
                <w:rFonts w:hint="eastAsia" w:ascii="宋体" w:hAnsi="宋体" w:cs="宋体"/>
                <w:kern w:val="0"/>
                <w:sz w:val="18"/>
                <w:szCs w:val="18"/>
                <w:highlight w:val="none"/>
              </w:rPr>
              <w:t>　</w:t>
            </w:r>
          </w:p>
        </w:tc>
      </w:tr>
      <w:tr>
        <w:tblPrEx>
          <w:tblCellMar>
            <w:top w:w="0" w:type="dxa"/>
            <w:left w:w="108" w:type="dxa"/>
            <w:bottom w:w="0" w:type="dxa"/>
            <w:right w:w="108" w:type="dxa"/>
          </w:tblCellMar>
        </w:tblPrEx>
        <w:trPr>
          <w:trHeight w:val="176" w:hRule="atLeast"/>
        </w:trPr>
        <w:tc>
          <w:tcPr>
            <w:tcW w:w="2110"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18"/>
                <w:szCs w:val="18"/>
                <w:highlight w:val="none"/>
              </w:rPr>
            </w:pPr>
            <w:r>
              <w:rPr>
                <w:rFonts w:hint="eastAsia" w:ascii="宋体" w:hAnsi="宋体" w:cs="宋体"/>
                <w:kern w:val="0"/>
                <w:sz w:val="18"/>
                <w:szCs w:val="18"/>
                <w:highlight w:val="none"/>
              </w:rPr>
              <w:t>（4）脉冲(袋式）除尘器</w:t>
            </w:r>
          </w:p>
        </w:tc>
        <w:tc>
          <w:tcPr>
            <w:tcW w:w="7035"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18"/>
                <w:szCs w:val="18"/>
                <w:highlight w:val="none"/>
              </w:rPr>
            </w:pPr>
            <w:r>
              <w:rPr>
                <w:rFonts w:hint="eastAsia" w:ascii="宋体" w:hAnsi="宋体" w:cs="宋体"/>
                <w:kern w:val="0"/>
                <w:sz w:val="18"/>
                <w:szCs w:val="18"/>
                <w:highlight w:val="none"/>
              </w:rPr>
              <w:t>　</w:t>
            </w:r>
          </w:p>
        </w:tc>
      </w:tr>
      <w:tr>
        <w:tblPrEx>
          <w:tblCellMar>
            <w:top w:w="0" w:type="dxa"/>
            <w:left w:w="108" w:type="dxa"/>
            <w:bottom w:w="0" w:type="dxa"/>
            <w:right w:w="108" w:type="dxa"/>
          </w:tblCellMar>
        </w:tblPrEx>
        <w:trPr>
          <w:trHeight w:val="176" w:hRule="atLeast"/>
        </w:trPr>
        <w:tc>
          <w:tcPr>
            <w:tcW w:w="2110"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18"/>
                <w:szCs w:val="18"/>
                <w:highlight w:val="none"/>
              </w:rPr>
            </w:pPr>
            <w:r>
              <w:rPr>
                <w:rFonts w:hint="eastAsia" w:ascii="宋体" w:hAnsi="宋体" w:cs="宋体"/>
                <w:kern w:val="0"/>
                <w:sz w:val="18"/>
                <w:szCs w:val="18"/>
                <w:highlight w:val="none"/>
              </w:rPr>
              <w:t>建筑物</w:t>
            </w:r>
          </w:p>
        </w:tc>
        <w:tc>
          <w:tcPr>
            <w:tcW w:w="7035"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18"/>
                <w:szCs w:val="18"/>
                <w:highlight w:val="none"/>
              </w:rPr>
            </w:pPr>
            <w:r>
              <w:rPr>
                <w:rFonts w:hint="eastAsia" w:ascii="宋体" w:hAnsi="宋体" w:cs="宋体"/>
                <w:kern w:val="0"/>
                <w:sz w:val="18"/>
                <w:szCs w:val="18"/>
                <w:highlight w:val="none"/>
              </w:rPr>
              <w:t>　</w:t>
            </w:r>
          </w:p>
        </w:tc>
      </w:tr>
      <w:tr>
        <w:tblPrEx>
          <w:tblCellMar>
            <w:top w:w="0" w:type="dxa"/>
            <w:left w:w="108" w:type="dxa"/>
            <w:bottom w:w="0" w:type="dxa"/>
            <w:right w:w="108" w:type="dxa"/>
          </w:tblCellMar>
        </w:tblPrEx>
        <w:trPr>
          <w:trHeight w:val="176" w:hRule="atLeast"/>
        </w:trPr>
        <w:tc>
          <w:tcPr>
            <w:tcW w:w="2110"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18"/>
                <w:szCs w:val="18"/>
                <w:highlight w:val="none"/>
              </w:rPr>
            </w:pPr>
            <w:r>
              <w:rPr>
                <w:rFonts w:hint="eastAsia" w:ascii="宋体" w:hAnsi="宋体" w:cs="宋体"/>
                <w:kern w:val="0"/>
                <w:sz w:val="18"/>
                <w:szCs w:val="18"/>
                <w:highlight w:val="none"/>
              </w:rPr>
              <w:t>（1）生产用房</w:t>
            </w:r>
          </w:p>
        </w:tc>
        <w:tc>
          <w:tcPr>
            <w:tcW w:w="7035"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18"/>
                <w:szCs w:val="18"/>
                <w:highlight w:val="none"/>
              </w:rPr>
            </w:pPr>
            <w:r>
              <w:rPr>
                <w:rFonts w:hint="eastAsia" w:ascii="宋体" w:hAnsi="宋体" w:cs="宋体"/>
                <w:kern w:val="0"/>
                <w:sz w:val="18"/>
                <w:szCs w:val="18"/>
                <w:highlight w:val="none"/>
              </w:rPr>
              <w:t>　</w:t>
            </w:r>
          </w:p>
        </w:tc>
      </w:tr>
      <w:tr>
        <w:tblPrEx>
          <w:tblCellMar>
            <w:top w:w="0" w:type="dxa"/>
            <w:left w:w="108" w:type="dxa"/>
            <w:bottom w:w="0" w:type="dxa"/>
            <w:right w:w="108" w:type="dxa"/>
          </w:tblCellMar>
        </w:tblPrEx>
        <w:trPr>
          <w:trHeight w:val="176" w:hRule="atLeast"/>
        </w:trPr>
        <w:tc>
          <w:tcPr>
            <w:tcW w:w="2110"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18"/>
                <w:szCs w:val="18"/>
                <w:highlight w:val="none"/>
              </w:rPr>
            </w:pPr>
            <w:r>
              <w:rPr>
                <w:rFonts w:hint="eastAsia" w:ascii="宋体" w:hAnsi="宋体" w:cs="宋体"/>
                <w:kern w:val="0"/>
                <w:sz w:val="18"/>
                <w:szCs w:val="18"/>
                <w:highlight w:val="none"/>
              </w:rPr>
              <w:t>（2）非生产用房</w:t>
            </w:r>
          </w:p>
        </w:tc>
        <w:tc>
          <w:tcPr>
            <w:tcW w:w="7035"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18"/>
                <w:szCs w:val="18"/>
                <w:highlight w:val="none"/>
              </w:rPr>
            </w:pPr>
            <w:r>
              <w:rPr>
                <w:rFonts w:hint="eastAsia" w:ascii="宋体" w:hAnsi="宋体" w:cs="宋体"/>
                <w:kern w:val="0"/>
                <w:sz w:val="18"/>
                <w:szCs w:val="18"/>
                <w:highlight w:val="none"/>
              </w:rPr>
              <w:t>　</w:t>
            </w:r>
          </w:p>
        </w:tc>
      </w:tr>
      <w:tr>
        <w:tblPrEx>
          <w:tblCellMar>
            <w:top w:w="0" w:type="dxa"/>
            <w:left w:w="108" w:type="dxa"/>
            <w:bottom w:w="0" w:type="dxa"/>
            <w:right w:w="108" w:type="dxa"/>
          </w:tblCellMar>
        </w:tblPrEx>
        <w:trPr>
          <w:trHeight w:val="475" w:hRule="atLeast"/>
        </w:trPr>
        <w:tc>
          <w:tcPr>
            <w:tcW w:w="2110"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18"/>
                <w:szCs w:val="18"/>
                <w:highlight w:val="none"/>
              </w:rPr>
            </w:pPr>
            <w:r>
              <w:rPr>
                <w:rFonts w:hint="eastAsia" w:ascii="宋体" w:hAnsi="宋体" w:cs="宋体"/>
                <w:kern w:val="0"/>
                <w:sz w:val="18"/>
                <w:szCs w:val="18"/>
                <w:highlight w:val="none"/>
              </w:rPr>
              <w:t>（3）其他</w:t>
            </w:r>
          </w:p>
        </w:tc>
        <w:tc>
          <w:tcPr>
            <w:tcW w:w="7035"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18"/>
                <w:szCs w:val="18"/>
                <w:highlight w:val="none"/>
              </w:rPr>
            </w:pPr>
            <w:r>
              <w:rPr>
                <w:rFonts w:hint="eastAsia" w:ascii="宋体" w:hAnsi="宋体" w:cs="宋体"/>
                <w:kern w:val="0"/>
                <w:sz w:val="18"/>
                <w:szCs w:val="18"/>
                <w:highlight w:val="none"/>
              </w:rPr>
              <w:t>道路、车棚、地沟、地坪、围墙、挡土墙、烟囱、水塔、池（井）、码头、栈桥、雕塑、钢结构平台、旗杆、管架（廊）、停车场、铁路专用线、储罐（含基础）、站台、涵洞、加油站</w:t>
            </w:r>
          </w:p>
        </w:tc>
      </w:tr>
      <w:tr>
        <w:tblPrEx>
          <w:tblCellMar>
            <w:top w:w="0" w:type="dxa"/>
            <w:left w:w="108" w:type="dxa"/>
            <w:bottom w:w="0" w:type="dxa"/>
            <w:right w:w="108" w:type="dxa"/>
          </w:tblCellMar>
        </w:tblPrEx>
        <w:trPr>
          <w:trHeight w:val="240" w:hRule="atLeast"/>
        </w:trPr>
        <w:tc>
          <w:tcPr>
            <w:tcW w:w="2110"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18"/>
                <w:szCs w:val="18"/>
                <w:highlight w:val="none"/>
              </w:rPr>
            </w:pPr>
            <w:r>
              <w:rPr>
                <w:rFonts w:hint="eastAsia" w:ascii="宋体" w:hAnsi="宋体" w:cs="宋体"/>
                <w:kern w:val="0"/>
                <w:sz w:val="18"/>
                <w:szCs w:val="18"/>
                <w:highlight w:val="none"/>
              </w:rPr>
              <w:t>后勤类</w:t>
            </w:r>
          </w:p>
        </w:tc>
        <w:tc>
          <w:tcPr>
            <w:tcW w:w="7035"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18"/>
                <w:szCs w:val="18"/>
                <w:highlight w:val="none"/>
              </w:rPr>
            </w:pPr>
            <w:r>
              <w:rPr>
                <w:rFonts w:hint="eastAsia" w:ascii="宋体" w:hAnsi="宋体" w:cs="宋体"/>
                <w:kern w:val="0"/>
                <w:sz w:val="18"/>
                <w:szCs w:val="18"/>
                <w:highlight w:val="none"/>
              </w:rPr>
              <w:t>液化气灶、油烟机、绞切机、油气灶、消毒柜、保温车、开水炉等。</w:t>
            </w:r>
          </w:p>
        </w:tc>
      </w:tr>
      <w:tr>
        <w:tblPrEx>
          <w:tblCellMar>
            <w:top w:w="0" w:type="dxa"/>
            <w:left w:w="108" w:type="dxa"/>
            <w:bottom w:w="0" w:type="dxa"/>
            <w:right w:w="108" w:type="dxa"/>
          </w:tblCellMar>
        </w:tblPrEx>
        <w:trPr>
          <w:trHeight w:val="240" w:hRule="atLeast"/>
        </w:trPr>
        <w:tc>
          <w:tcPr>
            <w:tcW w:w="2110"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18"/>
                <w:szCs w:val="18"/>
                <w:highlight w:val="none"/>
              </w:rPr>
            </w:pPr>
            <w:r>
              <w:rPr>
                <w:rFonts w:hint="eastAsia" w:ascii="宋体" w:hAnsi="宋体" w:cs="宋体"/>
                <w:kern w:val="0"/>
                <w:sz w:val="18"/>
                <w:szCs w:val="18"/>
                <w:highlight w:val="none"/>
              </w:rPr>
              <w:t>关键部件</w:t>
            </w:r>
          </w:p>
        </w:tc>
        <w:tc>
          <w:tcPr>
            <w:tcW w:w="7035"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18"/>
                <w:szCs w:val="18"/>
                <w:highlight w:val="none"/>
              </w:rPr>
            </w:pPr>
            <w:r>
              <w:rPr>
                <w:rFonts w:hint="eastAsia" w:ascii="宋体" w:hAnsi="宋体" w:cs="宋体"/>
                <w:kern w:val="0"/>
                <w:sz w:val="18"/>
                <w:szCs w:val="18"/>
                <w:highlight w:val="none"/>
              </w:rPr>
              <w:t>使用年限1年以上，单件价值50000元以上（不含税）的关键部件</w:t>
            </w:r>
          </w:p>
        </w:tc>
      </w:tr>
      <w:tr>
        <w:tblPrEx>
          <w:tblCellMar>
            <w:top w:w="0" w:type="dxa"/>
            <w:left w:w="108" w:type="dxa"/>
            <w:bottom w:w="0" w:type="dxa"/>
            <w:right w:w="108" w:type="dxa"/>
          </w:tblCellMar>
        </w:tblPrEx>
        <w:trPr>
          <w:trHeight w:val="176" w:hRule="atLeast"/>
        </w:trPr>
        <w:tc>
          <w:tcPr>
            <w:tcW w:w="2110"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18"/>
                <w:szCs w:val="18"/>
                <w:highlight w:val="none"/>
              </w:rPr>
            </w:pPr>
            <w:r>
              <w:rPr>
                <w:rFonts w:hint="eastAsia" w:ascii="宋体" w:hAnsi="宋体" w:cs="宋体"/>
                <w:kern w:val="0"/>
                <w:sz w:val="18"/>
                <w:szCs w:val="18"/>
                <w:highlight w:val="none"/>
              </w:rPr>
              <w:t>输送设备</w:t>
            </w:r>
          </w:p>
        </w:tc>
        <w:tc>
          <w:tcPr>
            <w:tcW w:w="7035"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18"/>
                <w:szCs w:val="18"/>
                <w:highlight w:val="none"/>
              </w:rPr>
            </w:pPr>
            <w:r>
              <w:rPr>
                <w:rFonts w:hint="eastAsia" w:ascii="宋体" w:hAnsi="宋体" w:cs="宋体"/>
                <w:kern w:val="0"/>
                <w:sz w:val="18"/>
                <w:szCs w:val="18"/>
                <w:highlight w:val="none"/>
              </w:rPr>
              <w:t>　</w:t>
            </w:r>
          </w:p>
        </w:tc>
      </w:tr>
      <w:tr>
        <w:tblPrEx>
          <w:tblCellMar>
            <w:top w:w="0" w:type="dxa"/>
            <w:left w:w="108" w:type="dxa"/>
            <w:bottom w:w="0" w:type="dxa"/>
            <w:right w:w="108" w:type="dxa"/>
          </w:tblCellMar>
        </w:tblPrEx>
        <w:trPr>
          <w:trHeight w:val="176" w:hRule="atLeast"/>
        </w:trPr>
        <w:tc>
          <w:tcPr>
            <w:tcW w:w="2110"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18"/>
                <w:szCs w:val="18"/>
                <w:highlight w:val="none"/>
              </w:rPr>
            </w:pPr>
            <w:r>
              <w:rPr>
                <w:rFonts w:hint="eastAsia" w:ascii="宋体" w:hAnsi="宋体" w:cs="宋体"/>
                <w:kern w:val="0"/>
                <w:sz w:val="18"/>
                <w:szCs w:val="18"/>
                <w:highlight w:val="none"/>
              </w:rPr>
              <w:t>（1）带式输送机</w:t>
            </w:r>
          </w:p>
        </w:tc>
        <w:tc>
          <w:tcPr>
            <w:tcW w:w="7035"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18"/>
                <w:szCs w:val="18"/>
                <w:highlight w:val="none"/>
              </w:rPr>
            </w:pPr>
            <w:r>
              <w:rPr>
                <w:rFonts w:hint="eastAsia" w:ascii="宋体" w:hAnsi="宋体" w:cs="宋体"/>
                <w:kern w:val="0"/>
                <w:sz w:val="18"/>
                <w:szCs w:val="18"/>
                <w:highlight w:val="none"/>
              </w:rPr>
              <w:t>　</w:t>
            </w:r>
          </w:p>
        </w:tc>
      </w:tr>
      <w:tr>
        <w:tblPrEx>
          <w:tblCellMar>
            <w:top w:w="0" w:type="dxa"/>
            <w:left w:w="108" w:type="dxa"/>
            <w:bottom w:w="0" w:type="dxa"/>
            <w:right w:w="108" w:type="dxa"/>
          </w:tblCellMar>
        </w:tblPrEx>
        <w:trPr>
          <w:trHeight w:val="176" w:hRule="atLeast"/>
        </w:trPr>
        <w:tc>
          <w:tcPr>
            <w:tcW w:w="2110"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18"/>
                <w:szCs w:val="18"/>
                <w:highlight w:val="none"/>
              </w:rPr>
            </w:pPr>
            <w:r>
              <w:rPr>
                <w:rFonts w:hint="eastAsia" w:ascii="宋体" w:hAnsi="宋体" w:cs="宋体"/>
                <w:kern w:val="0"/>
                <w:sz w:val="18"/>
                <w:szCs w:val="18"/>
                <w:highlight w:val="none"/>
              </w:rPr>
              <w:t>（2）其它输送机</w:t>
            </w:r>
          </w:p>
        </w:tc>
        <w:tc>
          <w:tcPr>
            <w:tcW w:w="7035"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18"/>
                <w:szCs w:val="18"/>
                <w:highlight w:val="none"/>
              </w:rPr>
            </w:pPr>
            <w:r>
              <w:rPr>
                <w:rFonts w:hint="eastAsia" w:ascii="宋体" w:hAnsi="宋体" w:cs="宋体"/>
                <w:kern w:val="0"/>
                <w:sz w:val="18"/>
                <w:szCs w:val="18"/>
                <w:highlight w:val="none"/>
              </w:rPr>
              <w:t>螺旋输送机、斗式提升机、气流输送机</w:t>
            </w:r>
          </w:p>
        </w:tc>
      </w:tr>
      <w:tr>
        <w:tblPrEx>
          <w:tblCellMar>
            <w:top w:w="0" w:type="dxa"/>
            <w:left w:w="108" w:type="dxa"/>
            <w:bottom w:w="0" w:type="dxa"/>
            <w:right w:w="108" w:type="dxa"/>
          </w:tblCellMar>
        </w:tblPrEx>
        <w:trPr>
          <w:trHeight w:val="176" w:hRule="atLeast"/>
        </w:trPr>
        <w:tc>
          <w:tcPr>
            <w:tcW w:w="2110"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18"/>
                <w:szCs w:val="18"/>
                <w:highlight w:val="none"/>
              </w:rPr>
            </w:pPr>
            <w:r>
              <w:rPr>
                <w:rFonts w:hint="eastAsia" w:ascii="宋体" w:hAnsi="宋体" w:cs="宋体"/>
                <w:kern w:val="0"/>
                <w:sz w:val="18"/>
                <w:szCs w:val="18"/>
                <w:highlight w:val="none"/>
              </w:rPr>
              <w:t>（3）输送管道</w:t>
            </w:r>
          </w:p>
        </w:tc>
        <w:tc>
          <w:tcPr>
            <w:tcW w:w="7035"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18"/>
                <w:szCs w:val="18"/>
                <w:highlight w:val="none"/>
              </w:rPr>
            </w:pPr>
            <w:r>
              <w:rPr>
                <w:rFonts w:hint="eastAsia" w:ascii="宋体" w:hAnsi="宋体" w:cs="宋体"/>
                <w:kern w:val="0"/>
                <w:sz w:val="18"/>
                <w:szCs w:val="18"/>
                <w:highlight w:val="none"/>
              </w:rPr>
              <w:t>　</w:t>
            </w:r>
          </w:p>
        </w:tc>
      </w:tr>
      <w:tr>
        <w:tblPrEx>
          <w:tblCellMar>
            <w:top w:w="0" w:type="dxa"/>
            <w:left w:w="108" w:type="dxa"/>
            <w:bottom w:w="0" w:type="dxa"/>
            <w:right w:w="108" w:type="dxa"/>
          </w:tblCellMar>
        </w:tblPrEx>
        <w:trPr>
          <w:trHeight w:val="240" w:hRule="atLeast"/>
        </w:trPr>
        <w:tc>
          <w:tcPr>
            <w:tcW w:w="2110"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18"/>
                <w:szCs w:val="18"/>
                <w:highlight w:val="none"/>
              </w:rPr>
            </w:pPr>
            <w:r>
              <w:rPr>
                <w:rFonts w:hint="eastAsia" w:ascii="宋体" w:hAnsi="宋体" w:cs="宋体"/>
                <w:kern w:val="0"/>
                <w:sz w:val="18"/>
                <w:szCs w:val="18"/>
                <w:highlight w:val="none"/>
              </w:rPr>
              <w:t>制冷空调设备</w:t>
            </w:r>
          </w:p>
        </w:tc>
        <w:tc>
          <w:tcPr>
            <w:tcW w:w="7035"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18"/>
                <w:szCs w:val="18"/>
                <w:highlight w:val="none"/>
              </w:rPr>
            </w:pPr>
            <w:r>
              <w:rPr>
                <w:rFonts w:hint="eastAsia" w:ascii="宋体" w:hAnsi="宋体" w:cs="宋体"/>
                <w:kern w:val="0"/>
                <w:sz w:val="18"/>
                <w:szCs w:val="18"/>
                <w:highlight w:val="none"/>
              </w:rPr>
              <w:t>制冷压缩机、冷藏箱柜、空调机组、恒温机、去湿机等</w:t>
            </w:r>
          </w:p>
        </w:tc>
      </w:tr>
      <w:tr>
        <w:tblPrEx>
          <w:tblCellMar>
            <w:top w:w="0" w:type="dxa"/>
            <w:left w:w="108" w:type="dxa"/>
            <w:bottom w:w="0" w:type="dxa"/>
            <w:right w:w="108" w:type="dxa"/>
          </w:tblCellMar>
        </w:tblPrEx>
        <w:trPr>
          <w:trHeight w:val="240" w:hRule="atLeast"/>
        </w:trPr>
        <w:tc>
          <w:tcPr>
            <w:tcW w:w="2110"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18"/>
                <w:szCs w:val="18"/>
                <w:highlight w:val="none"/>
              </w:rPr>
            </w:pPr>
            <w:r>
              <w:rPr>
                <w:rFonts w:hint="eastAsia" w:ascii="宋体" w:hAnsi="宋体" w:cs="宋体"/>
                <w:kern w:val="0"/>
                <w:sz w:val="18"/>
                <w:szCs w:val="18"/>
                <w:highlight w:val="none"/>
              </w:rPr>
              <w:t>减速机及传动装置</w:t>
            </w:r>
          </w:p>
        </w:tc>
        <w:tc>
          <w:tcPr>
            <w:tcW w:w="7035"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18"/>
                <w:szCs w:val="18"/>
                <w:highlight w:val="none"/>
              </w:rPr>
            </w:pPr>
            <w:r>
              <w:rPr>
                <w:rFonts w:hint="eastAsia" w:ascii="宋体" w:hAnsi="宋体" w:cs="宋体"/>
                <w:kern w:val="0"/>
                <w:sz w:val="18"/>
                <w:szCs w:val="18"/>
                <w:highlight w:val="none"/>
              </w:rPr>
              <w:t>摆线针轮减速机、行星减速机、圆柱齿轮减速机、蜗轮蜗杆减速器、液力耦合器等</w:t>
            </w:r>
          </w:p>
        </w:tc>
      </w:tr>
      <w:tr>
        <w:tblPrEx>
          <w:tblCellMar>
            <w:top w:w="0" w:type="dxa"/>
            <w:left w:w="108" w:type="dxa"/>
            <w:bottom w:w="0" w:type="dxa"/>
            <w:right w:w="108" w:type="dxa"/>
          </w:tblCellMar>
        </w:tblPrEx>
        <w:trPr>
          <w:trHeight w:val="358" w:hRule="atLeast"/>
        </w:trPr>
        <w:tc>
          <w:tcPr>
            <w:tcW w:w="2110"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18"/>
                <w:szCs w:val="18"/>
                <w:highlight w:val="none"/>
              </w:rPr>
            </w:pPr>
            <w:r>
              <w:rPr>
                <w:rFonts w:hint="eastAsia" w:ascii="宋体" w:hAnsi="宋体" w:cs="宋体"/>
                <w:kern w:val="0"/>
                <w:sz w:val="18"/>
                <w:szCs w:val="18"/>
                <w:highlight w:val="none"/>
              </w:rPr>
              <w:t>安全设备</w:t>
            </w:r>
          </w:p>
        </w:tc>
        <w:tc>
          <w:tcPr>
            <w:tcW w:w="7035"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18"/>
                <w:szCs w:val="18"/>
                <w:highlight w:val="none"/>
              </w:rPr>
            </w:pPr>
            <w:r>
              <w:rPr>
                <w:rFonts w:hint="eastAsia" w:ascii="宋体" w:hAnsi="宋体" w:cs="宋体"/>
                <w:kern w:val="0"/>
                <w:sz w:val="18"/>
                <w:szCs w:val="18"/>
                <w:highlight w:val="none"/>
              </w:rPr>
              <w:t>防尘设备、烟雾传感器、氧气检测报警器、便携式二氧化碳检测报警器、便携式可燃气体检测报警器、送风式长管呼吸器等</w:t>
            </w:r>
          </w:p>
        </w:tc>
      </w:tr>
      <w:tr>
        <w:tblPrEx>
          <w:tblCellMar>
            <w:top w:w="0" w:type="dxa"/>
            <w:left w:w="108" w:type="dxa"/>
            <w:bottom w:w="0" w:type="dxa"/>
            <w:right w:w="108" w:type="dxa"/>
          </w:tblCellMar>
        </w:tblPrEx>
        <w:trPr>
          <w:trHeight w:val="179" w:hRule="atLeast"/>
        </w:trPr>
        <w:tc>
          <w:tcPr>
            <w:tcW w:w="2110"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18"/>
                <w:szCs w:val="18"/>
                <w:highlight w:val="none"/>
              </w:rPr>
            </w:pPr>
            <w:r>
              <w:rPr>
                <w:rFonts w:hint="eastAsia" w:ascii="宋体" w:hAnsi="宋体" w:cs="宋体"/>
                <w:kern w:val="0"/>
                <w:sz w:val="18"/>
                <w:szCs w:val="18"/>
                <w:highlight w:val="none"/>
              </w:rPr>
              <w:t>其它设备</w:t>
            </w:r>
          </w:p>
        </w:tc>
        <w:tc>
          <w:tcPr>
            <w:tcW w:w="7035"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18"/>
                <w:szCs w:val="18"/>
                <w:highlight w:val="none"/>
              </w:rPr>
            </w:pPr>
            <w:r>
              <w:rPr>
                <w:rFonts w:hint="eastAsia" w:ascii="宋体" w:hAnsi="宋体" w:cs="宋体"/>
                <w:kern w:val="0"/>
                <w:sz w:val="18"/>
                <w:szCs w:val="18"/>
                <w:highlight w:val="none"/>
              </w:rPr>
              <w:t>吸泥机、破碎机等</w:t>
            </w:r>
          </w:p>
        </w:tc>
      </w:tr>
    </w:tbl>
    <w:p>
      <w:pPr>
        <w:keepNext w:val="0"/>
        <w:keepLines w:val="0"/>
        <w:pageBreakBefore w:val="0"/>
        <w:widowControl w:val="0"/>
        <w:kinsoku/>
        <w:overflowPunct/>
        <w:topLinePunct w:val="0"/>
        <w:autoSpaceDE/>
        <w:autoSpaceDN/>
        <w:bidi w:val="0"/>
        <w:adjustRightInd w:val="0"/>
        <w:snapToGrid w:val="0"/>
        <w:spacing w:line="600" w:lineRule="exact"/>
        <w:ind w:right="0" w:firstLine="600" w:firstLineChars="200"/>
        <w:jc w:val="left"/>
        <w:textAlignment w:val="auto"/>
        <w:outlineLvl w:val="9"/>
        <w:rPr>
          <w:rFonts w:hint="eastAsia" w:ascii="仿宋" w:hAnsi="仿宋" w:eastAsia="仿宋" w:cs="仿宋"/>
          <w:bCs/>
          <w:color w:val="auto"/>
          <w:kern w:val="1"/>
          <w:sz w:val="30"/>
          <w:szCs w:val="30"/>
          <w:highlight w:val="none"/>
        </w:rPr>
      </w:pPr>
      <w:r>
        <w:rPr>
          <w:rFonts w:hint="eastAsia" w:ascii="仿宋" w:hAnsi="仿宋" w:eastAsia="仿宋" w:cs="仿宋"/>
          <w:bCs/>
          <w:color w:val="auto"/>
          <w:kern w:val="0"/>
          <w:sz w:val="30"/>
          <w:szCs w:val="30"/>
          <w:highlight w:val="none"/>
          <w:lang w:val="en-US" w:eastAsia="zh-CN"/>
        </w:rPr>
        <w:t>2.完成时间：审计报告需在2024年10月15日前完成。</w:t>
      </w:r>
    </w:p>
    <w:p>
      <w:pPr>
        <w:keepNext w:val="0"/>
        <w:keepLines w:val="0"/>
        <w:pageBreakBefore w:val="0"/>
        <w:widowControl w:val="0"/>
        <w:kinsoku/>
        <w:wordWrap/>
        <w:overflowPunct/>
        <w:topLinePunct w:val="0"/>
        <w:autoSpaceDE/>
        <w:autoSpaceDN/>
        <w:bidi w:val="0"/>
        <w:adjustRightInd w:val="0"/>
        <w:snapToGrid w:val="0"/>
        <w:spacing w:line="600" w:lineRule="exact"/>
        <w:ind w:firstLine="600" w:firstLineChars="200"/>
        <w:jc w:val="left"/>
        <w:textAlignment w:val="auto"/>
        <w:rPr>
          <w:rFonts w:hint="eastAsia" w:ascii="仿宋" w:hAnsi="仿宋" w:eastAsia="仿宋" w:cs="仿宋"/>
          <w:b/>
          <w:color w:val="auto"/>
          <w:sz w:val="30"/>
          <w:szCs w:val="30"/>
          <w:highlight w:val="none"/>
        </w:rPr>
      </w:pPr>
      <w:r>
        <w:rPr>
          <w:rFonts w:hint="eastAsia" w:ascii="仿宋" w:hAnsi="仿宋" w:eastAsia="仿宋" w:cs="仿宋"/>
          <w:b/>
          <w:color w:val="auto"/>
          <w:sz w:val="30"/>
          <w:szCs w:val="30"/>
          <w:highlight w:val="none"/>
          <w:lang w:val="en-US" w:eastAsia="zh-CN"/>
        </w:rPr>
        <w:t>三</w:t>
      </w:r>
      <w:r>
        <w:rPr>
          <w:rFonts w:hint="eastAsia" w:ascii="仿宋" w:hAnsi="仿宋" w:eastAsia="仿宋" w:cs="仿宋"/>
          <w:b/>
          <w:color w:val="auto"/>
          <w:sz w:val="30"/>
          <w:szCs w:val="30"/>
          <w:highlight w:val="none"/>
        </w:rPr>
        <w:t>、投标人资质与要求：</w:t>
      </w:r>
    </w:p>
    <w:p>
      <w:pPr>
        <w:pStyle w:val="4"/>
        <w:keepNext w:val="0"/>
        <w:keepLines w:val="0"/>
        <w:pageBreakBefore w:val="0"/>
        <w:widowControl w:val="0"/>
        <w:kinsoku/>
        <w:wordWrap/>
        <w:overflowPunct/>
        <w:topLinePunct w:val="0"/>
        <w:autoSpaceDE/>
        <w:autoSpaceDN/>
        <w:bidi w:val="0"/>
        <w:adjustRightInd/>
        <w:snapToGrid/>
        <w:spacing w:line="600" w:lineRule="exact"/>
        <w:ind w:firstLine="600" w:firstLineChars="200"/>
        <w:jc w:val="left"/>
        <w:textAlignment w:val="auto"/>
        <w:rPr>
          <w:rFonts w:hint="eastAsia" w:ascii="仿宋" w:hAnsi="仿宋" w:eastAsia="仿宋" w:cs="仿宋"/>
          <w:bCs/>
          <w:color w:val="auto"/>
          <w:kern w:val="1"/>
          <w:sz w:val="30"/>
          <w:szCs w:val="30"/>
          <w:highlight w:val="none"/>
        </w:rPr>
      </w:pPr>
      <w:r>
        <w:rPr>
          <w:rFonts w:hint="eastAsia" w:ascii="仿宋" w:hAnsi="仿宋" w:eastAsia="仿宋" w:cs="仿宋"/>
          <w:bCs/>
          <w:color w:val="auto"/>
          <w:kern w:val="1"/>
          <w:sz w:val="30"/>
          <w:szCs w:val="30"/>
          <w:highlight w:val="none"/>
        </w:rPr>
        <w:t>（</w:t>
      </w:r>
      <w:r>
        <w:rPr>
          <w:rFonts w:hint="eastAsia" w:ascii="仿宋" w:hAnsi="仿宋" w:eastAsia="仿宋" w:cs="仿宋"/>
          <w:bCs/>
          <w:color w:val="auto"/>
          <w:kern w:val="1"/>
          <w:sz w:val="30"/>
          <w:szCs w:val="30"/>
          <w:highlight w:val="none"/>
        </w:rPr>
        <w:t>一）投标人资质要求：</w:t>
      </w:r>
    </w:p>
    <w:p>
      <w:pPr>
        <w:pStyle w:val="4"/>
        <w:keepNext w:val="0"/>
        <w:keepLines w:val="0"/>
        <w:pageBreakBefore w:val="0"/>
        <w:widowControl w:val="0"/>
        <w:kinsoku/>
        <w:wordWrap/>
        <w:overflowPunct/>
        <w:topLinePunct w:val="0"/>
        <w:autoSpaceDE/>
        <w:autoSpaceDN/>
        <w:bidi w:val="0"/>
        <w:adjustRightInd/>
        <w:snapToGrid/>
        <w:spacing w:line="600" w:lineRule="exact"/>
        <w:ind w:firstLine="600" w:firstLineChars="200"/>
        <w:jc w:val="left"/>
        <w:textAlignment w:val="auto"/>
        <w:rPr>
          <w:rFonts w:hint="eastAsia" w:ascii="仿宋" w:hAnsi="仿宋" w:eastAsia="仿宋" w:cs="仿宋"/>
          <w:bCs/>
          <w:color w:val="auto"/>
          <w:kern w:val="0"/>
          <w:sz w:val="30"/>
          <w:szCs w:val="30"/>
          <w:highlight w:val="none"/>
          <w:lang w:val="zh-CN" w:eastAsia="zh-CN" w:bidi="ar-SA"/>
        </w:rPr>
      </w:pPr>
      <w:r>
        <w:rPr>
          <w:rFonts w:hint="eastAsia" w:ascii="仿宋" w:hAnsi="仿宋" w:eastAsia="仿宋" w:cs="仿宋"/>
          <w:bCs/>
          <w:color w:val="auto"/>
          <w:kern w:val="0"/>
          <w:sz w:val="30"/>
          <w:szCs w:val="30"/>
          <w:highlight w:val="none"/>
          <w:lang w:val="en-US" w:eastAsia="zh-CN" w:bidi="ar-SA"/>
        </w:rPr>
        <w:t>1.</w:t>
      </w:r>
      <w:r>
        <w:rPr>
          <w:rFonts w:hint="eastAsia" w:ascii="仿宋" w:hAnsi="仿宋" w:eastAsia="仿宋" w:cs="仿宋"/>
          <w:bCs/>
          <w:color w:val="auto"/>
          <w:kern w:val="0"/>
          <w:sz w:val="30"/>
          <w:szCs w:val="30"/>
          <w:highlight w:val="none"/>
          <w:lang w:val="zh-CN" w:eastAsia="zh-CN" w:bidi="ar-SA"/>
        </w:rPr>
        <w:t>投标</w:t>
      </w:r>
      <w:r>
        <w:rPr>
          <w:rFonts w:hint="eastAsia" w:ascii="仿宋" w:hAnsi="仿宋" w:eastAsia="仿宋" w:cs="仿宋"/>
          <w:bCs/>
          <w:color w:val="auto"/>
          <w:kern w:val="0"/>
          <w:sz w:val="30"/>
          <w:szCs w:val="30"/>
          <w:highlight w:val="none"/>
          <w:lang w:val="en-US" w:eastAsia="zh-CN" w:bidi="ar-SA"/>
        </w:rPr>
        <w:t>人</w:t>
      </w:r>
      <w:r>
        <w:rPr>
          <w:rFonts w:hint="eastAsia" w:ascii="仿宋" w:hAnsi="仿宋" w:eastAsia="仿宋" w:cs="仿宋"/>
          <w:bCs/>
          <w:color w:val="auto"/>
          <w:kern w:val="0"/>
          <w:sz w:val="30"/>
          <w:szCs w:val="30"/>
          <w:highlight w:val="none"/>
          <w:lang w:val="zh-CN" w:eastAsia="zh-CN" w:bidi="ar-SA"/>
        </w:rPr>
        <w:t>必须具备中华人民共和国境内生产或经营应具备的合法资质。</w:t>
      </w:r>
    </w:p>
    <w:p>
      <w:pPr>
        <w:pStyle w:val="5"/>
        <w:ind w:firstLine="600"/>
        <w:rPr>
          <w:rFonts w:hint="eastAsia" w:ascii="仿宋" w:hAnsi="仿宋" w:eastAsia="仿宋" w:cs="仿宋"/>
          <w:bCs/>
          <w:color w:val="auto"/>
          <w:kern w:val="0"/>
          <w:sz w:val="30"/>
          <w:szCs w:val="30"/>
          <w:highlight w:val="none"/>
          <w:lang w:val="en-US" w:eastAsia="zh-CN" w:bidi="ar-SA"/>
        </w:rPr>
      </w:pPr>
      <w:r>
        <w:rPr>
          <w:rFonts w:hint="eastAsia" w:ascii="仿宋" w:hAnsi="仿宋" w:eastAsia="仿宋" w:cs="仿宋"/>
          <w:bCs/>
          <w:color w:val="auto"/>
          <w:kern w:val="0"/>
          <w:sz w:val="30"/>
          <w:szCs w:val="30"/>
          <w:highlight w:val="none"/>
          <w:lang w:val="en-US" w:eastAsia="zh-CN" w:bidi="ar-SA"/>
        </w:rPr>
        <w:t>2.</w:t>
      </w:r>
      <w:r>
        <w:rPr>
          <w:rFonts w:hint="eastAsia" w:ascii="仿宋" w:hAnsi="仿宋" w:eastAsia="仿宋" w:cs="仿宋"/>
          <w:bCs/>
          <w:color w:val="auto"/>
          <w:kern w:val="0"/>
          <w:sz w:val="30"/>
          <w:szCs w:val="30"/>
          <w:highlight w:val="none"/>
          <w:lang w:val="en-US" w:eastAsia="zh-CN" w:bidi="ar-SA"/>
        </w:rPr>
        <w:t>投标人具有行业主管部门颁发的有效的会计师事务所执业证书，且证券相关服务业务已在中国证监会完成备案（提供证明材料复印件）。</w:t>
      </w:r>
    </w:p>
    <w:p>
      <w:pPr>
        <w:pStyle w:val="5"/>
        <w:keepNext w:val="0"/>
        <w:keepLines w:val="0"/>
        <w:pageBreakBefore w:val="0"/>
        <w:widowControl w:val="0"/>
        <w:kinsoku/>
        <w:wordWrap/>
        <w:overflowPunct/>
        <w:topLinePunct w:val="0"/>
        <w:autoSpaceDE/>
        <w:autoSpaceDN/>
        <w:bidi w:val="0"/>
        <w:adjustRightInd/>
        <w:snapToGrid/>
        <w:ind w:firstLine="601"/>
        <w:textAlignment w:val="auto"/>
        <w:rPr>
          <w:rFonts w:hint="eastAsia" w:ascii="仿宋" w:hAnsi="仿宋" w:eastAsia="仿宋" w:cs="仿宋"/>
          <w:bCs/>
          <w:color w:val="auto"/>
          <w:kern w:val="0"/>
          <w:sz w:val="30"/>
          <w:szCs w:val="30"/>
          <w:highlight w:val="none"/>
          <w:lang w:val="en-US" w:eastAsia="zh-CN"/>
        </w:rPr>
      </w:pPr>
      <w:r>
        <w:rPr>
          <w:rFonts w:hint="eastAsia" w:ascii="仿宋" w:hAnsi="仿宋" w:eastAsia="仿宋" w:cs="仿宋"/>
          <w:bCs/>
          <w:color w:val="auto"/>
          <w:kern w:val="0"/>
          <w:sz w:val="30"/>
          <w:szCs w:val="30"/>
          <w:highlight w:val="none"/>
          <w:lang w:val="en-US" w:eastAsia="zh-CN" w:bidi="ar-SA"/>
        </w:rPr>
        <w:t>3.</w:t>
      </w:r>
      <w:r>
        <w:rPr>
          <w:rFonts w:hint="eastAsia" w:ascii="仿宋" w:hAnsi="仿宋" w:eastAsia="仿宋" w:cs="仿宋"/>
          <w:bCs/>
          <w:color w:val="auto"/>
          <w:kern w:val="0"/>
          <w:sz w:val="30"/>
          <w:szCs w:val="30"/>
          <w:highlight w:val="none"/>
          <w:lang w:val="en-US" w:eastAsia="zh-CN" w:bidi="ar-SA"/>
        </w:rPr>
        <w:t>项目负</w:t>
      </w:r>
      <w:r>
        <w:rPr>
          <w:rFonts w:hint="eastAsia" w:ascii="仿宋" w:hAnsi="仿宋" w:eastAsia="仿宋" w:cs="仿宋"/>
          <w:bCs/>
          <w:color w:val="auto"/>
          <w:kern w:val="0"/>
          <w:sz w:val="30"/>
          <w:szCs w:val="30"/>
          <w:highlight w:val="none"/>
          <w:lang w:val="en-US" w:eastAsia="zh-CN"/>
        </w:rPr>
        <w:t>责人</w:t>
      </w:r>
      <w:r>
        <w:rPr>
          <w:rFonts w:hint="eastAsia" w:ascii="仿宋" w:hAnsi="仿宋" w:eastAsia="仿宋" w:cs="仿宋"/>
          <w:bCs/>
          <w:color w:val="auto"/>
          <w:kern w:val="0"/>
          <w:sz w:val="30"/>
          <w:szCs w:val="30"/>
          <w:highlight w:val="none"/>
        </w:rPr>
        <w:t>执业注册会计师</w:t>
      </w:r>
      <w:r>
        <w:rPr>
          <w:rFonts w:hint="eastAsia" w:ascii="仿宋" w:hAnsi="仿宋" w:eastAsia="仿宋" w:cs="仿宋"/>
          <w:bCs/>
          <w:color w:val="auto"/>
          <w:kern w:val="0"/>
          <w:sz w:val="30"/>
          <w:szCs w:val="30"/>
          <w:highlight w:val="none"/>
          <w:lang w:val="en-US" w:eastAsia="zh-CN"/>
        </w:rPr>
        <w:t>5</w:t>
      </w:r>
      <w:r>
        <w:rPr>
          <w:rFonts w:hint="eastAsia" w:ascii="仿宋" w:hAnsi="仿宋" w:eastAsia="仿宋" w:cs="仿宋"/>
          <w:bCs/>
          <w:color w:val="auto"/>
          <w:kern w:val="0"/>
          <w:sz w:val="30"/>
          <w:szCs w:val="30"/>
          <w:highlight w:val="none"/>
        </w:rPr>
        <w:t>年及以上</w:t>
      </w:r>
      <w:r>
        <w:rPr>
          <w:rFonts w:hint="eastAsia" w:ascii="仿宋" w:hAnsi="仿宋" w:eastAsia="仿宋" w:cs="仿宋"/>
          <w:bCs/>
          <w:color w:val="auto"/>
          <w:kern w:val="0"/>
          <w:sz w:val="30"/>
          <w:szCs w:val="30"/>
          <w:highlight w:val="none"/>
        </w:rPr>
        <w:t>，</w:t>
      </w:r>
      <w:r>
        <w:rPr>
          <w:rFonts w:hint="eastAsia" w:ascii="仿宋" w:hAnsi="仿宋" w:eastAsia="仿宋" w:cs="仿宋"/>
          <w:bCs/>
          <w:color w:val="auto"/>
          <w:kern w:val="0"/>
          <w:sz w:val="30"/>
          <w:szCs w:val="30"/>
          <w:highlight w:val="none"/>
        </w:rPr>
        <w:t>并</w:t>
      </w:r>
      <w:r>
        <w:rPr>
          <w:rFonts w:hint="eastAsia" w:ascii="仿宋" w:hAnsi="仿宋" w:eastAsia="仿宋" w:cs="仿宋"/>
          <w:bCs/>
          <w:color w:val="auto"/>
          <w:kern w:val="0"/>
          <w:sz w:val="30"/>
          <w:szCs w:val="30"/>
          <w:highlight w:val="none"/>
          <w:lang w:val="en-US" w:eastAsia="zh-CN"/>
        </w:rPr>
        <w:t>具有3亿元以上化工企业</w:t>
      </w:r>
      <w:r>
        <w:rPr>
          <w:rFonts w:hint="eastAsia" w:ascii="仿宋" w:hAnsi="仿宋" w:eastAsia="仿宋" w:cs="仿宋"/>
          <w:bCs/>
          <w:color w:val="auto"/>
          <w:kern w:val="0"/>
          <w:sz w:val="30"/>
          <w:szCs w:val="30"/>
          <w:highlight w:val="none"/>
        </w:rPr>
        <w:t>项目竣工决算财务审计的相关业绩</w:t>
      </w:r>
      <w:r>
        <w:rPr>
          <w:rFonts w:hint="eastAsia" w:ascii="仿宋" w:hAnsi="仿宋" w:eastAsia="仿宋" w:cs="仿宋"/>
          <w:bCs/>
          <w:color w:val="auto"/>
          <w:kern w:val="0"/>
          <w:sz w:val="30"/>
          <w:szCs w:val="30"/>
          <w:highlight w:val="none"/>
          <w:lang w:val="en-US" w:eastAsia="zh-CN"/>
        </w:rPr>
        <w:t>不少于3个。</w:t>
      </w:r>
    </w:p>
    <w:p>
      <w:pPr>
        <w:pStyle w:val="5"/>
        <w:keepNext w:val="0"/>
        <w:keepLines w:val="0"/>
        <w:pageBreakBefore w:val="0"/>
        <w:widowControl w:val="0"/>
        <w:kinsoku/>
        <w:wordWrap/>
        <w:overflowPunct/>
        <w:topLinePunct w:val="0"/>
        <w:autoSpaceDE/>
        <w:autoSpaceDN/>
        <w:bidi w:val="0"/>
        <w:adjustRightInd/>
        <w:snapToGrid/>
        <w:ind w:firstLine="600"/>
        <w:textAlignment w:val="auto"/>
        <w:rPr>
          <w:rFonts w:hint="eastAsia" w:ascii="仿宋" w:hAnsi="仿宋" w:eastAsia="仿宋" w:cs="仿宋"/>
          <w:bCs/>
          <w:color w:val="auto"/>
          <w:sz w:val="30"/>
          <w:szCs w:val="30"/>
          <w:highlight w:val="none"/>
          <w:lang w:eastAsia="zh-CN"/>
        </w:rPr>
      </w:pPr>
      <w:r>
        <w:rPr>
          <w:rFonts w:hint="eastAsia" w:ascii="仿宋" w:hAnsi="仿宋" w:eastAsia="仿宋" w:cs="仿宋"/>
          <w:bCs/>
          <w:color w:val="auto"/>
          <w:kern w:val="0"/>
          <w:sz w:val="30"/>
          <w:szCs w:val="30"/>
          <w:highlight w:val="none"/>
          <w:lang w:val="en-US" w:eastAsia="zh-CN" w:bidi="ar-SA"/>
        </w:rPr>
        <w:t>4.不接受被列入</w:t>
      </w:r>
      <w:r>
        <w:rPr>
          <w:rFonts w:hint="eastAsia" w:ascii="仿宋" w:hAnsi="仿宋" w:eastAsia="仿宋" w:cs="仿宋"/>
          <w:bCs/>
          <w:color w:val="auto"/>
          <w:sz w:val="30"/>
          <w:szCs w:val="30"/>
          <w:highlight w:val="none"/>
        </w:rPr>
        <w:t>失信被执行人、重大违法案件当事人投标</w:t>
      </w:r>
      <w:r>
        <w:rPr>
          <w:rFonts w:hint="eastAsia" w:ascii="仿宋" w:hAnsi="仿宋" w:eastAsia="仿宋" w:cs="仿宋"/>
          <w:bCs/>
          <w:color w:val="auto"/>
          <w:sz w:val="30"/>
          <w:szCs w:val="30"/>
          <w:highlight w:val="none"/>
          <w:lang w:eastAsia="zh-CN"/>
        </w:rPr>
        <w:t>。</w:t>
      </w:r>
    </w:p>
    <w:p>
      <w:pPr>
        <w:pStyle w:val="5"/>
        <w:keepNext w:val="0"/>
        <w:keepLines w:val="0"/>
        <w:pageBreakBefore w:val="0"/>
        <w:widowControl w:val="0"/>
        <w:kinsoku/>
        <w:wordWrap/>
        <w:overflowPunct/>
        <w:topLinePunct w:val="0"/>
        <w:autoSpaceDE/>
        <w:autoSpaceDN/>
        <w:bidi w:val="0"/>
        <w:adjustRightInd/>
        <w:snapToGrid/>
        <w:ind w:firstLine="600"/>
        <w:jc w:val="left"/>
        <w:textAlignment w:val="auto"/>
        <w:rPr>
          <w:rFonts w:hint="eastAsia" w:ascii="仿宋" w:hAnsi="仿宋" w:eastAsia="仿宋" w:cs="仿宋"/>
          <w:bCs/>
          <w:color w:val="auto"/>
          <w:kern w:val="0"/>
          <w:sz w:val="30"/>
          <w:szCs w:val="30"/>
          <w:highlight w:val="none"/>
          <w:lang w:val="en-US" w:eastAsia="zh-CN" w:bidi="ar-SA"/>
        </w:rPr>
      </w:pPr>
      <w:r>
        <w:rPr>
          <w:rFonts w:hint="eastAsia" w:ascii="仿宋" w:hAnsi="仿宋" w:eastAsia="仿宋" w:cs="仿宋"/>
          <w:bCs/>
          <w:color w:val="auto"/>
          <w:kern w:val="0"/>
          <w:sz w:val="30"/>
          <w:szCs w:val="30"/>
          <w:highlight w:val="none"/>
          <w:lang w:val="en-US" w:eastAsia="zh-CN" w:bidi="ar-SA"/>
        </w:rPr>
        <w:t>5.不接受被列入索普集团供应商负面清单中的单位投标。</w:t>
      </w:r>
    </w:p>
    <w:p>
      <w:pPr>
        <w:pStyle w:val="4"/>
        <w:keepNext w:val="0"/>
        <w:keepLines w:val="0"/>
        <w:pageBreakBefore w:val="0"/>
        <w:widowControl w:val="0"/>
        <w:kinsoku/>
        <w:wordWrap/>
        <w:overflowPunct/>
        <w:topLinePunct w:val="0"/>
        <w:autoSpaceDE/>
        <w:autoSpaceDN/>
        <w:bidi w:val="0"/>
        <w:adjustRightInd/>
        <w:snapToGrid/>
        <w:spacing w:line="600" w:lineRule="exact"/>
        <w:ind w:firstLine="600" w:firstLineChars="200"/>
        <w:jc w:val="left"/>
        <w:textAlignment w:val="auto"/>
        <w:rPr>
          <w:rFonts w:hint="eastAsia" w:ascii="仿宋" w:hAnsi="仿宋" w:eastAsia="仿宋" w:cs="仿宋"/>
          <w:bCs/>
          <w:color w:val="auto"/>
          <w:kern w:val="1"/>
          <w:sz w:val="30"/>
          <w:szCs w:val="30"/>
          <w:highlight w:val="none"/>
        </w:rPr>
      </w:pPr>
      <w:r>
        <w:rPr>
          <w:rFonts w:hint="eastAsia" w:ascii="仿宋" w:hAnsi="仿宋" w:eastAsia="仿宋" w:cs="仿宋"/>
          <w:bCs/>
          <w:color w:val="auto"/>
          <w:kern w:val="1"/>
          <w:sz w:val="30"/>
          <w:szCs w:val="30"/>
          <w:highlight w:val="none"/>
        </w:rPr>
        <w:t>（</w:t>
      </w:r>
      <w:r>
        <w:rPr>
          <w:rFonts w:hint="eastAsia" w:ascii="仿宋" w:hAnsi="仿宋" w:eastAsia="仿宋" w:cs="仿宋"/>
          <w:bCs/>
          <w:color w:val="auto"/>
          <w:kern w:val="1"/>
          <w:sz w:val="30"/>
          <w:szCs w:val="30"/>
          <w:highlight w:val="none"/>
          <w:lang w:val="en-US" w:eastAsia="zh-CN"/>
        </w:rPr>
        <w:t>二</w:t>
      </w:r>
      <w:r>
        <w:rPr>
          <w:rFonts w:hint="eastAsia" w:ascii="仿宋" w:hAnsi="仿宋" w:eastAsia="仿宋" w:cs="仿宋"/>
          <w:bCs/>
          <w:color w:val="auto"/>
          <w:kern w:val="1"/>
          <w:sz w:val="30"/>
          <w:szCs w:val="30"/>
          <w:highlight w:val="none"/>
        </w:rPr>
        <w:t>）</w:t>
      </w:r>
      <w:r>
        <w:rPr>
          <w:rFonts w:hint="eastAsia" w:ascii="仿宋" w:hAnsi="仿宋" w:eastAsia="仿宋" w:cs="仿宋"/>
          <w:bCs/>
          <w:color w:val="auto"/>
          <w:kern w:val="1"/>
          <w:sz w:val="30"/>
          <w:szCs w:val="30"/>
          <w:highlight w:val="none"/>
          <w:lang w:val="en-US" w:eastAsia="zh-CN"/>
        </w:rPr>
        <w:t>投标文件应提供</w:t>
      </w:r>
      <w:r>
        <w:rPr>
          <w:rFonts w:hint="eastAsia" w:ascii="仿宋" w:hAnsi="仿宋" w:eastAsia="仿宋" w:cs="仿宋"/>
          <w:bCs/>
          <w:color w:val="auto"/>
          <w:kern w:val="1"/>
          <w:sz w:val="30"/>
          <w:szCs w:val="30"/>
          <w:highlight w:val="none"/>
        </w:rPr>
        <w:t>材料：</w:t>
      </w:r>
    </w:p>
    <w:p>
      <w:pPr>
        <w:pStyle w:val="5"/>
        <w:ind w:firstLine="600" w:firstLineChars="200"/>
        <w:rPr>
          <w:rFonts w:hint="default" w:ascii="仿宋" w:hAnsi="仿宋" w:eastAsia="仿宋" w:cs="仿宋"/>
          <w:bCs/>
          <w:color w:val="auto"/>
          <w:kern w:val="0"/>
          <w:sz w:val="30"/>
          <w:szCs w:val="30"/>
          <w:highlight w:val="none"/>
          <w:lang w:val="en-US" w:eastAsia="zh-CN" w:bidi="ar-SA"/>
        </w:rPr>
      </w:pPr>
      <w:r>
        <w:rPr>
          <w:rFonts w:hint="eastAsia" w:ascii="仿宋" w:hAnsi="仿宋" w:eastAsia="仿宋" w:cs="仿宋"/>
          <w:bCs/>
          <w:color w:val="auto"/>
          <w:kern w:val="0"/>
          <w:sz w:val="30"/>
          <w:szCs w:val="30"/>
          <w:highlight w:val="none"/>
          <w:lang w:val="en-US" w:eastAsia="zh-CN" w:bidi="ar-SA"/>
        </w:rPr>
        <w:t>1.</w:t>
      </w:r>
      <w:r>
        <w:rPr>
          <w:rFonts w:hint="eastAsia" w:ascii="仿宋" w:hAnsi="仿宋" w:eastAsia="仿宋" w:cs="仿宋"/>
          <w:bCs/>
          <w:color w:val="auto"/>
          <w:kern w:val="0"/>
          <w:sz w:val="30"/>
          <w:szCs w:val="30"/>
          <w:highlight w:val="none"/>
          <w:lang w:val="zh-CN" w:eastAsia="zh-CN" w:bidi="ar-SA"/>
        </w:rPr>
        <w:t>报价总价</w:t>
      </w:r>
      <w:r>
        <w:rPr>
          <w:rFonts w:hint="eastAsia" w:ascii="仿宋" w:hAnsi="仿宋" w:eastAsia="仿宋" w:cs="仿宋"/>
          <w:bCs/>
          <w:color w:val="auto"/>
          <w:kern w:val="0"/>
          <w:sz w:val="30"/>
          <w:szCs w:val="30"/>
          <w:highlight w:val="none"/>
          <w:lang w:val="en-US" w:eastAsia="zh-CN" w:bidi="ar-SA"/>
        </w:rPr>
        <w:t>并</w:t>
      </w:r>
      <w:r>
        <w:rPr>
          <w:rFonts w:hint="eastAsia" w:ascii="仿宋" w:hAnsi="仿宋" w:eastAsia="仿宋" w:cs="仿宋"/>
          <w:bCs/>
          <w:color w:val="auto"/>
          <w:kern w:val="0"/>
          <w:sz w:val="30"/>
          <w:szCs w:val="30"/>
          <w:highlight w:val="none"/>
          <w:lang w:val="zh-CN" w:eastAsia="zh-CN" w:bidi="ar-SA"/>
        </w:rPr>
        <w:t>盖章。投标报价应以人民币报价</w:t>
      </w:r>
      <w:bookmarkStart w:id="0" w:name="14.__投标有效期_"/>
      <w:bookmarkEnd w:id="0"/>
      <w:bookmarkStart w:id="1" w:name="13.__投标保证金_"/>
      <w:bookmarkEnd w:id="1"/>
      <w:r>
        <w:rPr>
          <w:rFonts w:hint="eastAsia" w:ascii="仿宋" w:hAnsi="仿宋" w:eastAsia="仿宋" w:cs="仿宋"/>
          <w:bCs/>
          <w:color w:val="auto"/>
          <w:kern w:val="0"/>
          <w:sz w:val="30"/>
          <w:szCs w:val="30"/>
          <w:highlight w:val="none"/>
          <w:lang w:val="zh-CN" w:eastAsia="zh-CN" w:bidi="ar-SA"/>
        </w:rPr>
        <w:t>。</w:t>
      </w:r>
    </w:p>
    <w:p>
      <w:pPr>
        <w:pStyle w:val="5"/>
        <w:ind w:firstLine="600" w:firstLineChars="200"/>
        <w:rPr>
          <w:rFonts w:hint="eastAsia" w:ascii="仿宋" w:hAnsi="仿宋" w:eastAsia="仿宋" w:cs="仿宋"/>
          <w:bCs/>
          <w:color w:val="auto"/>
          <w:kern w:val="0"/>
          <w:sz w:val="30"/>
          <w:szCs w:val="30"/>
          <w:highlight w:val="none"/>
          <w:lang w:val="zh-CN" w:eastAsia="zh-CN" w:bidi="ar-SA"/>
        </w:rPr>
      </w:pPr>
      <w:r>
        <w:rPr>
          <w:rFonts w:hint="eastAsia" w:ascii="仿宋" w:hAnsi="仿宋" w:eastAsia="仿宋" w:cs="仿宋"/>
          <w:bCs/>
          <w:color w:val="auto"/>
          <w:kern w:val="0"/>
          <w:sz w:val="30"/>
          <w:szCs w:val="30"/>
          <w:highlight w:val="none"/>
          <w:lang w:val="en-US" w:eastAsia="zh-CN" w:bidi="ar-SA"/>
        </w:rPr>
        <w:t>2.</w:t>
      </w:r>
      <w:r>
        <w:rPr>
          <w:rFonts w:hint="eastAsia" w:ascii="仿宋" w:hAnsi="仿宋" w:eastAsia="仿宋" w:cs="仿宋"/>
          <w:bCs/>
          <w:color w:val="auto"/>
          <w:kern w:val="0"/>
          <w:sz w:val="30"/>
          <w:szCs w:val="30"/>
          <w:highlight w:val="none"/>
          <w:lang w:val="en-US" w:eastAsia="zh-CN" w:bidi="ar-SA"/>
        </w:rPr>
        <w:t>资质证明、</w:t>
      </w:r>
      <w:r>
        <w:rPr>
          <w:rFonts w:hint="eastAsia" w:ascii="仿宋" w:hAnsi="仿宋" w:eastAsia="仿宋" w:cs="仿宋"/>
          <w:bCs/>
          <w:color w:val="auto"/>
          <w:kern w:val="0"/>
          <w:sz w:val="30"/>
          <w:szCs w:val="30"/>
          <w:highlight w:val="none"/>
          <w:lang w:val="zh-CN" w:eastAsia="zh-CN" w:bidi="ar-SA"/>
        </w:rPr>
        <w:t>投标授权人证明、</w:t>
      </w:r>
      <w:r>
        <w:rPr>
          <w:rFonts w:hint="eastAsia" w:ascii="仿宋" w:hAnsi="仿宋" w:eastAsia="仿宋" w:cs="仿宋"/>
          <w:bCs/>
          <w:color w:val="auto"/>
          <w:kern w:val="0"/>
          <w:sz w:val="30"/>
          <w:szCs w:val="30"/>
          <w:highlight w:val="none"/>
          <w:lang w:val="en-US" w:eastAsia="zh-CN" w:bidi="ar-SA"/>
        </w:rPr>
        <w:t>业绩证明。</w:t>
      </w:r>
    </w:p>
    <w:p>
      <w:pPr>
        <w:pStyle w:val="5"/>
        <w:ind w:firstLine="600" w:firstLineChars="200"/>
        <w:rPr>
          <w:rFonts w:hint="eastAsia" w:ascii="仿宋" w:hAnsi="仿宋" w:eastAsia="仿宋" w:cs="仿宋"/>
          <w:bCs/>
          <w:color w:val="auto"/>
          <w:kern w:val="0"/>
          <w:sz w:val="30"/>
          <w:szCs w:val="30"/>
          <w:highlight w:val="none"/>
          <w:lang w:val="zh-CN" w:eastAsia="zh-CN" w:bidi="ar-SA"/>
        </w:rPr>
      </w:pPr>
      <w:r>
        <w:rPr>
          <w:rFonts w:hint="eastAsia" w:ascii="仿宋" w:hAnsi="仿宋" w:eastAsia="仿宋" w:cs="仿宋"/>
          <w:bCs/>
          <w:color w:val="auto"/>
          <w:kern w:val="0"/>
          <w:sz w:val="30"/>
          <w:szCs w:val="30"/>
          <w:highlight w:val="none"/>
          <w:lang w:val="en-US" w:eastAsia="zh-CN" w:bidi="ar-SA"/>
        </w:rPr>
        <w:t>3</w:t>
      </w:r>
      <w:r>
        <w:rPr>
          <w:rFonts w:hint="eastAsia" w:ascii="仿宋" w:hAnsi="仿宋" w:eastAsia="仿宋" w:cs="仿宋"/>
          <w:bCs/>
          <w:color w:val="auto"/>
          <w:kern w:val="0"/>
          <w:sz w:val="30"/>
          <w:szCs w:val="30"/>
          <w:highlight w:val="none"/>
          <w:lang w:val="zh-CN" w:eastAsia="zh-CN" w:bidi="ar-SA"/>
        </w:rPr>
        <w:t>.</w:t>
      </w:r>
      <w:r>
        <w:rPr>
          <w:rFonts w:hint="eastAsia" w:ascii="仿宋" w:hAnsi="仿宋" w:eastAsia="仿宋" w:cs="仿宋"/>
          <w:bCs/>
          <w:color w:val="auto"/>
          <w:kern w:val="0"/>
          <w:sz w:val="30"/>
          <w:szCs w:val="30"/>
          <w:highlight w:val="none"/>
          <w:lang w:val="en-US" w:eastAsia="zh-CN" w:bidi="ar-SA"/>
        </w:rPr>
        <w:t xml:space="preserve"> </w:t>
      </w:r>
      <w:r>
        <w:rPr>
          <w:rFonts w:hint="eastAsia" w:ascii="仿宋" w:hAnsi="仿宋" w:eastAsia="仿宋" w:cs="仿宋"/>
          <w:bCs/>
          <w:color w:val="auto"/>
          <w:kern w:val="0"/>
          <w:sz w:val="30"/>
          <w:szCs w:val="30"/>
          <w:highlight w:val="none"/>
          <w:lang w:val="zh-CN" w:eastAsia="zh-CN" w:bidi="ar-SA"/>
        </w:rPr>
        <w:t>投标单位必须在封面标注单位联系人及联系电话（加盖公章）。</w:t>
      </w:r>
    </w:p>
    <w:p>
      <w:pPr>
        <w:keepNext w:val="0"/>
        <w:keepLines w:val="0"/>
        <w:pageBreakBefore w:val="0"/>
        <w:widowControl w:val="0"/>
        <w:kinsoku/>
        <w:wordWrap/>
        <w:overflowPunct/>
        <w:topLinePunct w:val="0"/>
        <w:autoSpaceDE/>
        <w:autoSpaceDN/>
        <w:bidi w:val="0"/>
        <w:adjustRightInd w:val="0"/>
        <w:snapToGrid w:val="0"/>
        <w:spacing w:line="600" w:lineRule="exact"/>
        <w:ind w:firstLine="600" w:firstLineChars="200"/>
        <w:textAlignment w:val="auto"/>
        <w:rPr>
          <w:rFonts w:hint="eastAsia" w:ascii="仿宋" w:hAnsi="仿宋" w:eastAsia="仿宋" w:cs="仿宋"/>
          <w:b/>
          <w:color w:val="auto"/>
          <w:kern w:val="2"/>
          <w:sz w:val="30"/>
          <w:szCs w:val="30"/>
          <w:highlight w:val="none"/>
        </w:rPr>
      </w:pPr>
      <w:r>
        <w:rPr>
          <w:rFonts w:hint="eastAsia" w:ascii="仿宋" w:hAnsi="仿宋" w:eastAsia="仿宋" w:cs="仿宋"/>
          <w:b/>
          <w:color w:val="auto"/>
          <w:kern w:val="2"/>
          <w:sz w:val="30"/>
          <w:szCs w:val="30"/>
          <w:highlight w:val="none"/>
          <w:lang w:val="en-US" w:eastAsia="zh-CN"/>
        </w:rPr>
        <w:t>四</w:t>
      </w:r>
      <w:r>
        <w:rPr>
          <w:rFonts w:hint="eastAsia" w:ascii="仿宋" w:hAnsi="仿宋" w:eastAsia="仿宋" w:cs="仿宋"/>
          <w:b/>
          <w:color w:val="auto"/>
          <w:kern w:val="2"/>
          <w:sz w:val="30"/>
          <w:szCs w:val="30"/>
          <w:highlight w:val="none"/>
        </w:rPr>
        <w:t>、投标：</w:t>
      </w:r>
    </w:p>
    <w:p>
      <w:pPr>
        <w:adjustRightInd w:val="0"/>
        <w:snapToGrid w:val="0"/>
        <w:spacing w:line="600" w:lineRule="exact"/>
        <w:ind w:firstLine="600" w:firstLineChars="200"/>
        <w:jc w:val="left"/>
        <w:rPr>
          <w:rFonts w:hint="eastAsia" w:ascii="仿宋" w:hAnsi="仿宋" w:eastAsia="仿宋" w:cs="仿宋"/>
          <w:bCs/>
          <w:color w:val="auto"/>
          <w:sz w:val="30"/>
          <w:szCs w:val="30"/>
          <w:highlight w:val="none"/>
        </w:rPr>
      </w:pPr>
      <w:r>
        <w:rPr>
          <w:rFonts w:hint="eastAsia" w:ascii="仿宋" w:hAnsi="仿宋" w:eastAsia="仿宋" w:cs="仿宋"/>
          <w:bCs/>
          <w:color w:val="auto"/>
          <w:kern w:val="1"/>
          <w:sz w:val="30"/>
          <w:szCs w:val="30"/>
          <w:highlight w:val="none"/>
        </w:rPr>
        <w:t>（一）</w:t>
      </w:r>
      <w:r>
        <w:rPr>
          <w:rFonts w:hint="eastAsia" w:ascii="仿宋" w:hAnsi="仿宋" w:eastAsia="仿宋" w:cs="仿宋"/>
          <w:bCs/>
          <w:color w:val="auto"/>
          <w:kern w:val="1"/>
          <w:sz w:val="30"/>
          <w:szCs w:val="30"/>
          <w:highlight w:val="none"/>
        </w:rPr>
        <w:t>报价方式：</w:t>
      </w:r>
      <w:r>
        <w:rPr>
          <w:rFonts w:hint="eastAsia" w:ascii="仿宋" w:hAnsi="仿宋" w:eastAsia="仿宋" w:cs="仿宋"/>
          <w:bCs/>
          <w:color w:val="auto"/>
          <w:sz w:val="30"/>
          <w:szCs w:val="30"/>
          <w:highlight w:val="none"/>
        </w:rPr>
        <w:t>报价为含增值税价。如国家税率调整，按合同含税价格/（1+合同约定税率）*（1+国家规定的新税率）调整合同价格开具发票；</w:t>
      </w:r>
    </w:p>
    <w:p>
      <w:pPr>
        <w:adjustRightInd w:val="0"/>
        <w:snapToGrid w:val="0"/>
        <w:spacing w:line="600" w:lineRule="exact"/>
        <w:ind w:firstLine="600" w:firstLineChars="200"/>
        <w:jc w:val="left"/>
        <w:rPr>
          <w:rFonts w:ascii="仿宋" w:hAnsi="仿宋" w:eastAsia="仿宋" w:cs="仿宋"/>
          <w:bCs/>
          <w:color w:val="auto"/>
          <w:kern w:val="1"/>
          <w:sz w:val="30"/>
          <w:szCs w:val="30"/>
          <w:highlight w:val="none"/>
        </w:rPr>
      </w:pPr>
      <w:r>
        <w:rPr>
          <w:rFonts w:hint="eastAsia" w:ascii="仿宋" w:hAnsi="仿宋" w:eastAsia="仿宋" w:cs="仿宋"/>
          <w:bCs/>
          <w:color w:val="auto"/>
          <w:kern w:val="1"/>
          <w:sz w:val="30"/>
          <w:szCs w:val="30"/>
          <w:highlight w:val="none"/>
        </w:rPr>
        <w:t>（二）</w:t>
      </w:r>
      <w:r>
        <w:rPr>
          <w:rFonts w:hint="eastAsia" w:ascii="仿宋" w:hAnsi="仿宋" w:eastAsia="仿宋" w:cs="仿宋"/>
          <w:bCs/>
          <w:color w:val="auto"/>
          <w:kern w:val="1"/>
          <w:sz w:val="30"/>
          <w:szCs w:val="30"/>
          <w:highlight w:val="none"/>
        </w:rPr>
        <w:t>付款方式：提交审计报告后，开具增值税专用发票，票到</w:t>
      </w:r>
      <w:r>
        <w:rPr>
          <w:rFonts w:hint="eastAsia" w:ascii="仿宋" w:hAnsi="仿宋" w:eastAsia="仿宋" w:cs="仿宋"/>
          <w:bCs/>
          <w:color w:val="auto"/>
          <w:kern w:val="1"/>
          <w:sz w:val="30"/>
          <w:szCs w:val="30"/>
          <w:highlight w:val="none"/>
          <w:lang w:val="en-US" w:eastAsia="zh-CN"/>
        </w:rPr>
        <w:t>2</w:t>
      </w:r>
      <w:r>
        <w:rPr>
          <w:rFonts w:hint="eastAsia" w:ascii="仿宋" w:hAnsi="仿宋" w:eastAsia="仿宋" w:cs="仿宋"/>
          <w:bCs/>
          <w:color w:val="auto"/>
          <w:kern w:val="1"/>
          <w:sz w:val="30"/>
          <w:szCs w:val="30"/>
          <w:highlight w:val="none"/>
        </w:rPr>
        <w:t>个月内付款。</w:t>
      </w:r>
      <w:r>
        <w:rPr>
          <w:rFonts w:hint="eastAsia" w:ascii="仿宋" w:hAnsi="仿宋" w:eastAsia="仿宋" w:cs="仿宋"/>
          <w:bCs/>
          <w:color w:val="auto"/>
          <w:kern w:val="1"/>
          <w:sz w:val="30"/>
          <w:szCs w:val="30"/>
          <w:highlight w:val="none"/>
          <w:lang w:val="en-US" w:eastAsia="zh-CN"/>
        </w:rPr>
        <w:t>费用</w:t>
      </w:r>
      <w:r>
        <w:rPr>
          <w:rFonts w:hint="eastAsia" w:ascii="仿宋" w:hAnsi="仿宋" w:eastAsia="仿宋" w:cs="仿宋"/>
          <w:bCs/>
          <w:color w:val="auto"/>
          <w:kern w:val="1"/>
          <w:sz w:val="30"/>
          <w:szCs w:val="30"/>
          <w:highlight w:val="none"/>
        </w:rPr>
        <w:t>小于20万元时，采用现汇付款；</w:t>
      </w:r>
      <w:r>
        <w:rPr>
          <w:rFonts w:hint="eastAsia" w:ascii="仿宋" w:hAnsi="仿宋" w:eastAsia="仿宋" w:cs="仿宋"/>
          <w:bCs/>
          <w:color w:val="auto"/>
          <w:kern w:val="1"/>
          <w:sz w:val="30"/>
          <w:szCs w:val="30"/>
          <w:highlight w:val="none"/>
          <w:lang w:val="en-US" w:eastAsia="zh-CN"/>
        </w:rPr>
        <w:t>费用</w:t>
      </w:r>
      <w:r>
        <w:rPr>
          <w:rFonts w:hint="eastAsia" w:ascii="仿宋" w:hAnsi="仿宋" w:eastAsia="仿宋" w:cs="仿宋"/>
          <w:bCs/>
          <w:color w:val="auto"/>
          <w:kern w:val="1"/>
          <w:sz w:val="30"/>
          <w:szCs w:val="30"/>
          <w:highlight w:val="none"/>
        </w:rPr>
        <w:t>大于等于20万元时，采用承兑付款。如投标人不接受招标人提出的付款方式，可在线下报价书中明确能够接受的付款方式及付款时间，评标时作为参考。如付款方式涉及到预付款，投标人必须在投标文件中提供开标前3个月内中国人民银行征信中心出具的企业信用报告并加盖企业公章。</w:t>
      </w:r>
    </w:p>
    <w:p>
      <w:pPr>
        <w:adjustRightInd w:val="0"/>
        <w:snapToGrid w:val="0"/>
        <w:spacing w:line="600" w:lineRule="exact"/>
        <w:ind w:firstLine="600" w:firstLineChars="200"/>
        <w:jc w:val="left"/>
        <w:rPr>
          <w:rFonts w:hint="eastAsia" w:ascii="仿宋" w:hAnsi="仿宋" w:eastAsia="仿宋" w:cs="仿宋"/>
          <w:bCs/>
          <w:color w:val="auto"/>
          <w:kern w:val="1"/>
          <w:sz w:val="30"/>
          <w:szCs w:val="30"/>
          <w:highlight w:val="none"/>
        </w:rPr>
      </w:pPr>
      <w:r>
        <w:rPr>
          <w:rFonts w:hint="eastAsia" w:ascii="仿宋" w:hAnsi="仿宋" w:eastAsia="仿宋" w:cs="仿宋"/>
          <w:bCs/>
          <w:color w:val="auto"/>
          <w:kern w:val="1"/>
          <w:sz w:val="30"/>
          <w:szCs w:val="30"/>
          <w:highlight w:val="none"/>
        </w:rPr>
        <w:t>（三）本项目投标可通过线下方式进行：</w:t>
      </w:r>
    </w:p>
    <w:p>
      <w:pPr>
        <w:adjustRightInd w:val="0"/>
        <w:snapToGrid w:val="0"/>
        <w:spacing w:line="600" w:lineRule="exact"/>
        <w:ind w:firstLine="600" w:firstLineChars="200"/>
        <w:jc w:val="left"/>
        <w:rPr>
          <w:rFonts w:hint="eastAsia" w:ascii="仿宋" w:hAnsi="仿宋" w:eastAsia="仿宋" w:cs="仿宋"/>
          <w:bCs/>
          <w:color w:val="auto"/>
          <w:kern w:val="1"/>
          <w:sz w:val="30"/>
          <w:szCs w:val="30"/>
          <w:highlight w:val="none"/>
        </w:rPr>
      </w:pPr>
      <w:r>
        <w:rPr>
          <w:rFonts w:hint="eastAsia" w:ascii="仿宋" w:hAnsi="仿宋" w:eastAsia="仿宋" w:cs="仿宋"/>
          <w:bCs/>
          <w:color w:val="auto"/>
          <w:kern w:val="1"/>
          <w:sz w:val="30"/>
          <w:szCs w:val="30"/>
          <w:highlight w:val="none"/>
        </w:rPr>
        <w:t>采用线下投标应将报价书及相关资料以标袋形式送达，标袋外包装</w:t>
      </w:r>
      <w:bookmarkStart w:id="2" w:name="_GoBack"/>
      <w:bookmarkEnd w:id="2"/>
      <w:r>
        <w:rPr>
          <w:rFonts w:hint="eastAsia" w:ascii="仿宋" w:hAnsi="仿宋" w:eastAsia="仿宋" w:cs="仿宋"/>
          <w:bCs/>
          <w:color w:val="auto"/>
          <w:kern w:val="1"/>
          <w:sz w:val="30"/>
          <w:szCs w:val="30"/>
          <w:highlight w:val="none"/>
        </w:rPr>
        <w:t>必须用“封条”密封，封条“格式自定”，另需加盖公章、法人章，填写密封日期；在标袋封面上需注明“投标项目名称，投标方名称、地址、联系人、联系电话”等，如快递邮件破损或封面无投标注释被误拆，我方概不负责；且必须在投标截止日之前送达，逾期将作为作废标处理。</w:t>
      </w:r>
    </w:p>
    <w:p>
      <w:pPr>
        <w:adjustRightInd w:val="0"/>
        <w:snapToGrid w:val="0"/>
        <w:spacing w:line="600" w:lineRule="exact"/>
        <w:ind w:firstLine="600" w:firstLineChars="200"/>
        <w:jc w:val="left"/>
        <w:rPr>
          <w:rFonts w:hint="eastAsia" w:ascii="仿宋" w:hAnsi="仿宋" w:eastAsia="仿宋" w:cs="仿宋"/>
          <w:bCs/>
          <w:color w:val="auto"/>
          <w:kern w:val="1"/>
          <w:sz w:val="30"/>
          <w:szCs w:val="30"/>
          <w:highlight w:val="none"/>
        </w:rPr>
      </w:pPr>
      <w:r>
        <w:rPr>
          <w:rFonts w:hint="eastAsia" w:ascii="仿宋" w:hAnsi="仿宋" w:eastAsia="仿宋" w:cs="仿宋"/>
          <w:bCs/>
          <w:color w:val="auto"/>
          <w:kern w:val="1"/>
          <w:sz w:val="30"/>
          <w:szCs w:val="30"/>
          <w:highlight w:val="none"/>
        </w:rPr>
        <w:t>（四）与</w:t>
      </w:r>
      <w:r>
        <w:rPr>
          <w:rFonts w:hint="eastAsia" w:ascii="仿宋" w:hAnsi="仿宋" w:eastAsia="仿宋" w:cs="仿宋"/>
          <w:bCs/>
          <w:color w:val="auto"/>
          <w:kern w:val="1"/>
          <w:sz w:val="30"/>
          <w:szCs w:val="30"/>
          <w:highlight w:val="none"/>
        </w:rPr>
        <w:t>本投标有关的一切往来通讯请密封寄：</w:t>
      </w:r>
    </w:p>
    <w:p>
      <w:pPr>
        <w:pStyle w:val="17"/>
        <w:tabs>
          <w:tab w:val="left" w:pos="180"/>
        </w:tabs>
        <w:adjustRightInd w:val="0"/>
        <w:snapToGrid w:val="0"/>
        <w:spacing w:line="600" w:lineRule="exact"/>
        <w:ind w:firstLine="600"/>
        <w:jc w:val="left"/>
        <w:rPr>
          <w:rFonts w:hint="eastAsia" w:ascii="仿宋" w:hAnsi="仿宋" w:eastAsia="仿宋" w:cs="仿宋"/>
          <w:bCs/>
          <w:color w:val="auto"/>
          <w:kern w:val="1"/>
          <w:sz w:val="30"/>
          <w:szCs w:val="30"/>
          <w:highlight w:val="none"/>
          <w:lang w:val="en-US" w:eastAsia="zh-CN"/>
        </w:rPr>
      </w:pPr>
      <w:r>
        <w:rPr>
          <w:rFonts w:hint="eastAsia" w:ascii="仿宋" w:hAnsi="仿宋" w:eastAsia="仿宋" w:cs="仿宋"/>
          <w:bCs/>
          <w:color w:val="auto"/>
          <w:kern w:val="1"/>
          <w:sz w:val="30"/>
          <w:szCs w:val="30"/>
          <w:highlight w:val="none"/>
        </w:rPr>
        <w:t>公司：</w:t>
      </w:r>
      <w:r>
        <w:rPr>
          <w:rFonts w:hint="eastAsia" w:ascii="仿宋" w:hAnsi="仿宋" w:eastAsia="仿宋" w:cs="仿宋"/>
          <w:bCs/>
          <w:color w:val="auto"/>
          <w:kern w:val="1"/>
          <w:sz w:val="30"/>
          <w:szCs w:val="30"/>
          <w:highlight w:val="none"/>
        </w:rPr>
        <w:t>江苏索普化工股份有限公司</w:t>
      </w:r>
      <w:r>
        <w:rPr>
          <w:rFonts w:hint="eastAsia" w:ascii="仿宋" w:hAnsi="仿宋" w:eastAsia="仿宋" w:cs="仿宋"/>
          <w:bCs/>
          <w:color w:val="auto"/>
          <w:kern w:val="1"/>
          <w:sz w:val="30"/>
          <w:szCs w:val="30"/>
          <w:highlight w:val="none"/>
          <w:lang w:val="en-US" w:eastAsia="zh-CN"/>
        </w:rPr>
        <w:t>风险控制部</w:t>
      </w:r>
    </w:p>
    <w:p>
      <w:pPr>
        <w:adjustRightInd w:val="0"/>
        <w:snapToGrid w:val="0"/>
        <w:spacing w:line="600" w:lineRule="exact"/>
        <w:ind w:firstLine="600" w:firstLineChars="200"/>
        <w:jc w:val="left"/>
        <w:rPr>
          <w:rFonts w:hint="eastAsia" w:ascii="仿宋" w:hAnsi="仿宋" w:eastAsia="仿宋" w:cs="仿宋"/>
          <w:bCs/>
          <w:color w:val="auto"/>
          <w:kern w:val="1"/>
          <w:sz w:val="30"/>
          <w:szCs w:val="30"/>
          <w:highlight w:val="none"/>
        </w:rPr>
      </w:pPr>
      <w:r>
        <w:rPr>
          <w:rFonts w:hint="eastAsia" w:ascii="仿宋" w:hAnsi="仿宋" w:eastAsia="仿宋" w:cs="仿宋"/>
          <w:bCs/>
          <w:color w:val="auto"/>
          <w:kern w:val="1"/>
          <w:sz w:val="30"/>
          <w:szCs w:val="30"/>
          <w:highlight w:val="none"/>
        </w:rPr>
        <w:t>地址：江</w:t>
      </w:r>
      <w:r>
        <w:rPr>
          <w:rFonts w:hint="eastAsia" w:ascii="仿宋" w:hAnsi="仿宋" w:eastAsia="仿宋" w:cs="仿宋"/>
          <w:bCs/>
          <w:color w:val="auto"/>
          <w:kern w:val="1"/>
          <w:sz w:val="30"/>
          <w:szCs w:val="30"/>
          <w:highlight w:val="none"/>
        </w:rPr>
        <w:t>苏省镇江市京口区求索路101号</w:t>
      </w:r>
    </w:p>
    <w:p>
      <w:pPr>
        <w:adjustRightInd w:val="0"/>
        <w:snapToGrid w:val="0"/>
        <w:spacing w:line="600" w:lineRule="exact"/>
        <w:ind w:firstLine="600" w:firstLineChars="200"/>
        <w:jc w:val="left"/>
        <w:rPr>
          <w:rFonts w:hint="eastAsia" w:ascii="仿宋" w:hAnsi="仿宋" w:eastAsia="仿宋" w:cs="仿宋"/>
          <w:bCs/>
          <w:color w:val="auto"/>
          <w:kern w:val="1"/>
          <w:sz w:val="30"/>
          <w:szCs w:val="30"/>
          <w:highlight w:val="none"/>
        </w:rPr>
      </w:pPr>
      <w:r>
        <w:rPr>
          <w:rFonts w:hint="eastAsia" w:ascii="仿宋" w:hAnsi="仿宋" w:eastAsia="仿宋" w:cs="仿宋"/>
          <w:bCs/>
          <w:color w:val="auto"/>
          <w:kern w:val="1"/>
          <w:sz w:val="30"/>
          <w:szCs w:val="30"/>
          <w:highlight w:val="none"/>
        </w:rPr>
        <w:t>邮编：212006</w:t>
      </w:r>
    </w:p>
    <w:p>
      <w:pPr>
        <w:adjustRightInd w:val="0"/>
        <w:snapToGrid w:val="0"/>
        <w:spacing w:line="600" w:lineRule="exact"/>
        <w:ind w:firstLine="600" w:firstLineChars="200"/>
        <w:jc w:val="left"/>
        <w:rPr>
          <w:rFonts w:hint="default" w:ascii="仿宋" w:hAnsi="仿宋" w:eastAsia="仿宋" w:cs="仿宋"/>
          <w:bCs/>
          <w:color w:val="auto"/>
          <w:kern w:val="1"/>
          <w:sz w:val="30"/>
          <w:szCs w:val="30"/>
          <w:highlight w:val="none"/>
          <w:lang w:val="en-US" w:eastAsia="zh-CN"/>
        </w:rPr>
      </w:pPr>
      <w:r>
        <w:rPr>
          <w:rFonts w:hint="eastAsia" w:ascii="仿宋" w:hAnsi="仿宋" w:eastAsia="仿宋" w:cs="仿宋"/>
          <w:bCs/>
          <w:color w:val="auto"/>
          <w:kern w:val="1"/>
          <w:sz w:val="30"/>
          <w:szCs w:val="30"/>
          <w:highlight w:val="none"/>
        </w:rPr>
        <w:t>收件人</w:t>
      </w:r>
      <w:r>
        <w:rPr>
          <w:rFonts w:hint="eastAsia" w:ascii="仿宋" w:hAnsi="仿宋" w:eastAsia="仿宋" w:cs="仿宋"/>
          <w:bCs/>
          <w:color w:val="auto"/>
          <w:kern w:val="1"/>
          <w:sz w:val="30"/>
          <w:szCs w:val="30"/>
          <w:highlight w:val="none"/>
          <w:lang w:eastAsia="zh-CN"/>
        </w:rPr>
        <w:t>：</w:t>
      </w:r>
      <w:r>
        <w:rPr>
          <w:rFonts w:hint="eastAsia" w:ascii="仿宋" w:hAnsi="仿宋" w:eastAsia="仿宋" w:cs="仿宋"/>
          <w:bCs/>
          <w:color w:val="auto"/>
          <w:kern w:val="1"/>
          <w:sz w:val="30"/>
          <w:szCs w:val="30"/>
          <w:highlight w:val="none"/>
          <w:lang w:val="en-US" w:eastAsia="zh-CN"/>
        </w:rPr>
        <w:t>张涵</w:t>
      </w:r>
    </w:p>
    <w:p>
      <w:pPr>
        <w:adjustRightInd w:val="0"/>
        <w:snapToGrid w:val="0"/>
        <w:spacing w:line="600" w:lineRule="exact"/>
        <w:ind w:firstLine="600" w:firstLineChars="200"/>
        <w:jc w:val="left"/>
        <w:rPr>
          <w:rFonts w:hint="default" w:ascii="仿宋" w:hAnsi="仿宋" w:eastAsia="仿宋" w:cs="仿宋"/>
          <w:bCs/>
          <w:color w:val="auto"/>
          <w:kern w:val="1"/>
          <w:sz w:val="30"/>
          <w:szCs w:val="30"/>
          <w:highlight w:val="none"/>
          <w:lang w:val="en-US" w:eastAsia="zh-CN"/>
        </w:rPr>
      </w:pPr>
      <w:r>
        <w:rPr>
          <w:rFonts w:hint="eastAsia" w:ascii="仿宋" w:hAnsi="仿宋" w:eastAsia="仿宋" w:cs="仿宋"/>
          <w:bCs/>
          <w:color w:val="auto"/>
          <w:kern w:val="1"/>
          <w:sz w:val="30"/>
          <w:szCs w:val="30"/>
          <w:highlight w:val="none"/>
        </w:rPr>
        <w:t>联系电话</w:t>
      </w:r>
      <w:r>
        <w:rPr>
          <w:rFonts w:hint="eastAsia" w:ascii="仿宋" w:hAnsi="仿宋" w:eastAsia="仿宋" w:cs="仿宋"/>
          <w:bCs/>
          <w:color w:val="auto"/>
          <w:kern w:val="1"/>
          <w:sz w:val="30"/>
          <w:szCs w:val="30"/>
          <w:highlight w:val="none"/>
          <w:lang w:eastAsia="zh-CN"/>
        </w:rPr>
        <w:t>：</w:t>
      </w:r>
      <w:r>
        <w:rPr>
          <w:rFonts w:hint="eastAsia" w:ascii="仿宋" w:hAnsi="仿宋" w:eastAsia="仿宋" w:cs="仿宋"/>
          <w:bCs/>
          <w:color w:val="auto"/>
          <w:kern w:val="1"/>
          <w:sz w:val="30"/>
          <w:szCs w:val="30"/>
          <w:highlight w:val="none"/>
          <w:lang w:val="en-US" w:eastAsia="zh-CN"/>
        </w:rPr>
        <w:t>15240278057</w:t>
      </w:r>
    </w:p>
    <w:p>
      <w:pPr>
        <w:adjustRightInd w:val="0"/>
        <w:snapToGrid w:val="0"/>
        <w:spacing w:line="600" w:lineRule="exact"/>
        <w:ind w:firstLine="600" w:firstLineChars="200"/>
        <w:jc w:val="left"/>
        <w:rPr>
          <w:rFonts w:hint="eastAsia" w:ascii="仿宋" w:hAnsi="仿宋" w:eastAsia="仿宋" w:cs="仿宋"/>
          <w:bCs/>
          <w:color w:val="auto"/>
          <w:kern w:val="1"/>
          <w:sz w:val="30"/>
          <w:szCs w:val="30"/>
          <w:highlight w:val="none"/>
        </w:rPr>
      </w:pPr>
      <w:r>
        <w:rPr>
          <w:rFonts w:hint="eastAsia" w:ascii="仿宋" w:hAnsi="仿宋" w:eastAsia="仿宋" w:cs="仿宋"/>
          <w:bCs/>
          <w:color w:val="auto"/>
          <w:kern w:val="1"/>
          <w:sz w:val="30"/>
          <w:szCs w:val="30"/>
          <w:highlight w:val="none"/>
        </w:rPr>
        <w:t>（</w:t>
      </w:r>
      <w:r>
        <w:rPr>
          <w:rFonts w:hint="eastAsia" w:ascii="仿宋" w:hAnsi="仿宋" w:eastAsia="仿宋" w:cs="仿宋"/>
          <w:bCs/>
          <w:color w:val="auto"/>
          <w:kern w:val="1"/>
          <w:sz w:val="30"/>
          <w:szCs w:val="30"/>
          <w:highlight w:val="none"/>
        </w:rPr>
        <w:t>五）凡对招标文件条款有疑义的，请在开标前按以下方式联系：</w:t>
      </w:r>
    </w:p>
    <w:p>
      <w:pPr>
        <w:adjustRightInd w:val="0"/>
        <w:snapToGrid w:val="0"/>
        <w:spacing w:line="600" w:lineRule="exact"/>
        <w:jc w:val="left"/>
        <w:rPr>
          <w:rFonts w:hint="eastAsia" w:ascii="仿宋" w:hAnsi="仿宋" w:eastAsia="仿宋" w:cs="仿宋"/>
          <w:bCs/>
          <w:color w:val="auto"/>
          <w:kern w:val="1"/>
          <w:sz w:val="30"/>
          <w:szCs w:val="30"/>
          <w:highlight w:val="none"/>
          <w:lang w:eastAsia="zh-CN"/>
        </w:rPr>
      </w:pPr>
      <w:r>
        <w:rPr>
          <w:rFonts w:hint="eastAsia" w:ascii="仿宋" w:hAnsi="仿宋" w:eastAsia="仿宋" w:cs="仿宋"/>
          <w:bCs/>
          <w:color w:val="auto"/>
          <w:kern w:val="1"/>
          <w:sz w:val="30"/>
          <w:szCs w:val="30"/>
          <w:highlight w:val="none"/>
        </w:rPr>
        <w:t xml:space="preserve">    联系单位：江苏索普化工股份有限公司</w:t>
      </w:r>
      <w:r>
        <w:rPr>
          <w:rFonts w:hint="eastAsia" w:ascii="仿宋" w:hAnsi="仿宋" w:eastAsia="仿宋" w:cs="仿宋"/>
          <w:bCs/>
          <w:color w:val="auto"/>
          <w:kern w:val="1"/>
          <w:sz w:val="30"/>
          <w:szCs w:val="30"/>
          <w:highlight w:val="none"/>
          <w:lang w:val="en-US" w:eastAsia="zh-CN"/>
        </w:rPr>
        <w:t>风险控制部</w:t>
      </w:r>
    </w:p>
    <w:p>
      <w:pPr>
        <w:adjustRightInd w:val="0"/>
        <w:snapToGrid w:val="0"/>
        <w:spacing w:line="600" w:lineRule="exact"/>
        <w:jc w:val="left"/>
        <w:rPr>
          <w:rFonts w:hint="eastAsia" w:ascii="仿宋" w:hAnsi="仿宋" w:eastAsia="仿宋" w:cs="仿宋"/>
          <w:bCs/>
          <w:color w:val="auto"/>
          <w:kern w:val="1"/>
          <w:sz w:val="30"/>
          <w:szCs w:val="30"/>
          <w:highlight w:val="none"/>
        </w:rPr>
      </w:pPr>
      <w:r>
        <w:rPr>
          <w:rFonts w:hint="eastAsia" w:ascii="仿宋" w:hAnsi="仿宋" w:eastAsia="仿宋" w:cs="仿宋"/>
          <w:bCs/>
          <w:color w:val="auto"/>
          <w:kern w:val="1"/>
          <w:sz w:val="30"/>
          <w:szCs w:val="30"/>
          <w:highlight w:val="none"/>
        </w:rPr>
        <w:t xml:space="preserve">    地址：江苏省镇江市京口区求索路101号，邮编：212006</w:t>
      </w:r>
    </w:p>
    <w:p>
      <w:pPr>
        <w:adjustRightInd w:val="0"/>
        <w:snapToGrid w:val="0"/>
        <w:spacing w:line="600" w:lineRule="exact"/>
        <w:ind w:firstLine="585"/>
        <w:jc w:val="left"/>
        <w:rPr>
          <w:rFonts w:hint="default" w:ascii="仿宋" w:hAnsi="仿宋" w:eastAsia="仿宋" w:cs="仿宋"/>
          <w:bCs/>
          <w:color w:val="auto"/>
          <w:kern w:val="1"/>
          <w:sz w:val="30"/>
          <w:szCs w:val="30"/>
          <w:highlight w:val="none"/>
          <w:lang w:val="en-US" w:eastAsia="zh-CN"/>
        </w:rPr>
      </w:pPr>
      <w:r>
        <w:rPr>
          <w:rFonts w:hint="eastAsia" w:ascii="仿宋" w:hAnsi="仿宋" w:eastAsia="仿宋" w:cs="仿宋"/>
          <w:bCs/>
          <w:color w:val="auto"/>
          <w:kern w:val="1"/>
          <w:sz w:val="30"/>
          <w:szCs w:val="30"/>
          <w:highlight w:val="none"/>
        </w:rPr>
        <w:t>招标业务联系人：</w:t>
      </w:r>
      <w:r>
        <w:rPr>
          <w:rFonts w:hint="eastAsia" w:ascii="仿宋" w:hAnsi="仿宋" w:eastAsia="仿宋" w:cs="仿宋"/>
          <w:bCs/>
          <w:color w:val="auto"/>
          <w:kern w:val="1"/>
          <w:sz w:val="30"/>
          <w:szCs w:val="30"/>
          <w:highlight w:val="none"/>
          <w:lang w:val="en-US" w:eastAsia="zh-CN"/>
        </w:rPr>
        <w:t xml:space="preserve">张涵  </w:t>
      </w:r>
      <w:r>
        <w:rPr>
          <w:rFonts w:hint="eastAsia" w:ascii="仿宋" w:hAnsi="仿宋" w:eastAsia="仿宋" w:cs="仿宋"/>
          <w:bCs/>
          <w:color w:val="auto"/>
          <w:kern w:val="1"/>
          <w:sz w:val="30"/>
          <w:szCs w:val="30"/>
          <w:highlight w:val="none"/>
        </w:rPr>
        <w:t>电话：</w:t>
      </w:r>
      <w:r>
        <w:rPr>
          <w:rFonts w:hint="eastAsia" w:ascii="仿宋" w:hAnsi="仿宋" w:eastAsia="仿宋" w:cs="仿宋"/>
          <w:bCs/>
          <w:color w:val="auto"/>
          <w:kern w:val="1"/>
          <w:sz w:val="30"/>
          <w:szCs w:val="30"/>
          <w:highlight w:val="none"/>
          <w:lang w:val="en-US" w:eastAsia="zh-CN"/>
        </w:rPr>
        <w:t>15240278057</w:t>
      </w:r>
    </w:p>
    <w:p>
      <w:pPr>
        <w:adjustRightInd w:val="0"/>
        <w:snapToGrid w:val="0"/>
        <w:spacing w:line="600" w:lineRule="exact"/>
        <w:ind w:firstLine="600" w:firstLineChars="200"/>
        <w:jc w:val="left"/>
        <w:rPr>
          <w:rFonts w:hint="eastAsia" w:ascii="仿宋" w:hAnsi="仿宋" w:eastAsia="仿宋" w:cs="仿宋"/>
          <w:bCs/>
          <w:color w:val="auto"/>
          <w:kern w:val="1"/>
          <w:sz w:val="30"/>
          <w:szCs w:val="30"/>
          <w:highlight w:val="none"/>
          <w:lang w:val="en-US" w:eastAsia="zh-CN"/>
        </w:rPr>
      </w:pPr>
      <w:r>
        <w:rPr>
          <w:rFonts w:hint="eastAsia" w:ascii="仿宋" w:hAnsi="仿宋" w:eastAsia="仿宋" w:cs="仿宋"/>
          <w:bCs/>
          <w:color w:val="auto"/>
          <w:kern w:val="1"/>
          <w:sz w:val="30"/>
          <w:szCs w:val="30"/>
          <w:highlight w:val="none"/>
        </w:rPr>
        <w:t>招标部门负责人：</w:t>
      </w:r>
      <w:r>
        <w:rPr>
          <w:rFonts w:hint="eastAsia" w:ascii="仿宋" w:hAnsi="仿宋" w:eastAsia="仿宋" w:cs="仿宋"/>
          <w:bCs/>
          <w:color w:val="auto"/>
          <w:kern w:val="1"/>
          <w:sz w:val="30"/>
          <w:szCs w:val="30"/>
          <w:highlight w:val="none"/>
          <w:lang w:val="en-US" w:eastAsia="zh-CN"/>
        </w:rPr>
        <w:t xml:space="preserve">汪莹  </w:t>
      </w:r>
      <w:r>
        <w:rPr>
          <w:rFonts w:hint="eastAsia" w:ascii="仿宋" w:hAnsi="仿宋" w:eastAsia="仿宋" w:cs="仿宋"/>
          <w:bCs/>
          <w:color w:val="auto"/>
          <w:kern w:val="1"/>
          <w:sz w:val="30"/>
          <w:szCs w:val="30"/>
          <w:highlight w:val="none"/>
        </w:rPr>
        <w:t>电话：</w:t>
      </w:r>
      <w:r>
        <w:rPr>
          <w:rFonts w:hint="eastAsia" w:ascii="仿宋" w:hAnsi="仿宋" w:eastAsia="仿宋" w:cs="仿宋"/>
          <w:bCs/>
          <w:color w:val="auto"/>
          <w:kern w:val="1"/>
          <w:sz w:val="30"/>
          <w:szCs w:val="30"/>
          <w:highlight w:val="none"/>
          <w:lang w:val="en-US" w:eastAsia="zh-CN"/>
        </w:rPr>
        <w:t>13952852702</w:t>
      </w:r>
    </w:p>
    <w:p>
      <w:pPr>
        <w:keepNext w:val="0"/>
        <w:keepLines w:val="0"/>
        <w:pageBreakBefore w:val="0"/>
        <w:widowControl w:val="0"/>
        <w:kinsoku/>
        <w:wordWrap/>
        <w:overflowPunct/>
        <w:topLinePunct w:val="0"/>
        <w:autoSpaceDE/>
        <w:autoSpaceDN/>
        <w:bidi w:val="0"/>
        <w:adjustRightInd w:val="0"/>
        <w:snapToGrid w:val="0"/>
        <w:spacing w:line="600" w:lineRule="exact"/>
        <w:ind w:firstLine="600" w:firstLineChars="200"/>
        <w:jc w:val="left"/>
        <w:textAlignment w:val="auto"/>
        <w:rPr>
          <w:rFonts w:hint="eastAsia" w:ascii="仿宋" w:hAnsi="仿宋" w:eastAsia="仿宋" w:cs="仿宋"/>
          <w:b/>
          <w:color w:val="auto"/>
          <w:kern w:val="1"/>
          <w:sz w:val="30"/>
          <w:szCs w:val="30"/>
          <w:highlight w:val="none"/>
        </w:rPr>
      </w:pPr>
      <w:r>
        <w:rPr>
          <w:rFonts w:hint="eastAsia" w:ascii="仿宋" w:hAnsi="仿宋" w:eastAsia="仿宋" w:cs="仿宋"/>
          <w:b/>
          <w:color w:val="auto"/>
          <w:kern w:val="1"/>
          <w:sz w:val="30"/>
          <w:szCs w:val="30"/>
          <w:highlight w:val="none"/>
          <w:lang w:val="en-US" w:eastAsia="zh-CN"/>
        </w:rPr>
        <w:t>五</w:t>
      </w:r>
      <w:r>
        <w:rPr>
          <w:rFonts w:hint="eastAsia" w:ascii="仿宋" w:hAnsi="仿宋" w:eastAsia="仿宋" w:cs="仿宋"/>
          <w:b/>
          <w:color w:val="auto"/>
          <w:kern w:val="1"/>
          <w:sz w:val="30"/>
          <w:szCs w:val="30"/>
          <w:highlight w:val="none"/>
        </w:rPr>
        <w:t>、开标、评标、流标及废标：</w:t>
      </w:r>
    </w:p>
    <w:p>
      <w:pPr>
        <w:adjustRightInd w:val="0"/>
        <w:snapToGrid w:val="0"/>
        <w:spacing w:line="600" w:lineRule="exact"/>
        <w:ind w:firstLine="600" w:firstLineChars="200"/>
        <w:jc w:val="left"/>
        <w:rPr>
          <w:rFonts w:hint="eastAsia" w:ascii="仿宋" w:hAnsi="仿宋" w:eastAsia="仿宋" w:cs="仿宋"/>
          <w:bCs/>
          <w:color w:val="auto"/>
          <w:kern w:val="1"/>
          <w:sz w:val="30"/>
          <w:szCs w:val="30"/>
          <w:highlight w:val="none"/>
        </w:rPr>
      </w:pPr>
      <w:r>
        <w:rPr>
          <w:rFonts w:hint="eastAsia" w:ascii="仿宋" w:hAnsi="仿宋" w:eastAsia="仿宋" w:cs="仿宋"/>
          <w:bCs/>
          <w:color w:val="auto"/>
          <w:kern w:val="1"/>
          <w:sz w:val="30"/>
          <w:szCs w:val="30"/>
          <w:highlight w:val="none"/>
        </w:rPr>
        <w:t>（一）开标</w:t>
      </w:r>
    </w:p>
    <w:p>
      <w:pPr>
        <w:adjustRightInd w:val="0"/>
        <w:snapToGrid w:val="0"/>
        <w:spacing w:line="600" w:lineRule="exact"/>
        <w:ind w:firstLine="600" w:firstLineChars="200"/>
        <w:jc w:val="left"/>
        <w:rPr>
          <w:rFonts w:hint="eastAsia" w:ascii="仿宋" w:hAnsi="仿宋" w:eastAsia="仿宋" w:cs="仿宋"/>
          <w:bCs/>
          <w:color w:val="auto"/>
          <w:kern w:val="1"/>
          <w:sz w:val="30"/>
          <w:szCs w:val="30"/>
          <w:highlight w:val="none"/>
        </w:rPr>
      </w:pPr>
      <w:r>
        <w:rPr>
          <w:rFonts w:hint="eastAsia" w:ascii="仿宋" w:hAnsi="仿宋" w:eastAsia="仿宋" w:cs="仿宋"/>
          <w:bCs/>
          <w:color w:val="auto"/>
          <w:kern w:val="1"/>
          <w:sz w:val="30"/>
          <w:szCs w:val="30"/>
          <w:highlight w:val="none"/>
        </w:rPr>
        <w:t>本项目由招标人组织评标小组负责开标工作，对各投标人报价进行评标，确定最终中标人。</w:t>
      </w:r>
    </w:p>
    <w:p>
      <w:pPr>
        <w:adjustRightInd w:val="0"/>
        <w:snapToGrid w:val="0"/>
        <w:spacing w:line="600" w:lineRule="exact"/>
        <w:ind w:firstLine="600" w:firstLineChars="200"/>
        <w:jc w:val="left"/>
        <w:rPr>
          <w:rFonts w:hint="eastAsia" w:ascii="仿宋" w:hAnsi="仿宋" w:eastAsia="仿宋" w:cs="仿宋"/>
          <w:bCs/>
          <w:color w:val="auto"/>
          <w:kern w:val="1"/>
          <w:sz w:val="30"/>
          <w:szCs w:val="30"/>
          <w:highlight w:val="none"/>
        </w:rPr>
      </w:pPr>
      <w:r>
        <w:rPr>
          <w:rFonts w:hint="eastAsia" w:ascii="仿宋" w:hAnsi="仿宋" w:eastAsia="仿宋" w:cs="仿宋"/>
          <w:bCs/>
          <w:color w:val="auto"/>
          <w:kern w:val="1"/>
          <w:sz w:val="30"/>
          <w:szCs w:val="30"/>
          <w:highlight w:val="none"/>
        </w:rPr>
        <w:t>1.请各投标人保持通讯畅通，便于评标小组在开标现场电话联系。</w:t>
      </w:r>
    </w:p>
    <w:p>
      <w:pPr>
        <w:adjustRightInd w:val="0"/>
        <w:snapToGrid w:val="0"/>
        <w:spacing w:line="600" w:lineRule="exact"/>
        <w:ind w:firstLine="600" w:firstLineChars="200"/>
        <w:jc w:val="left"/>
        <w:rPr>
          <w:rFonts w:hint="eastAsia" w:ascii="仿宋" w:hAnsi="仿宋" w:eastAsia="仿宋" w:cs="仿宋"/>
          <w:bCs/>
          <w:color w:val="auto"/>
          <w:kern w:val="1"/>
          <w:sz w:val="30"/>
          <w:szCs w:val="30"/>
          <w:highlight w:val="none"/>
        </w:rPr>
      </w:pPr>
      <w:r>
        <w:rPr>
          <w:rFonts w:hint="eastAsia" w:ascii="仿宋" w:hAnsi="仿宋" w:eastAsia="仿宋" w:cs="仿宋"/>
          <w:bCs/>
          <w:color w:val="auto"/>
          <w:kern w:val="1"/>
          <w:sz w:val="30"/>
          <w:szCs w:val="30"/>
          <w:highlight w:val="none"/>
        </w:rPr>
        <w:t xml:space="preserve">2.评标小组不得泄露各投标人的报价。  </w:t>
      </w:r>
    </w:p>
    <w:p>
      <w:pPr>
        <w:adjustRightInd w:val="0"/>
        <w:snapToGrid w:val="0"/>
        <w:spacing w:line="600" w:lineRule="exact"/>
        <w:ind w:firstLine="600" w:firstLineChars="200"/>
        <w:jc w:val="left"/>
        <w:rPr>
          <w:rFonts w:hint="eastAsia" w:ascii="仿宋" w:hAnsi="仿宋" w:eastAsia="仿宋" w:cs="仿宋"/>
          <w:bCs/>
          <w:color w:val="auto"/>
          <w:kern w:val="1"/>
          <w:sz w:val="30"/>
          <w:szCs w:val="30"/>
          <w:highlight w:val="none"/>
        </w:rPr>
      </w:pPr>
      <w:r>
        <w:rPr>
          <w:rFonts w:hint="eastAsia" w:ascii="仿宋" w:hAnsi="仿宋" w:eastAsia="仿宋" w:cs="仿宋"/>
          <w:bCs/>
          <w:color w:val="auto"/>
          <w:kern w:val="1"/>
          <w:sz w:val="30"/>
          <w:szCs w:val="30"/>
          <w:highlight w:val="none"/>
        </w:rPr>
        <w:t>（二）评标</w:t>
      </w:r>
    </w:p>
    <w:p>
      <w:pPr>
        <w:pStyle w:val="4"/>
        <w:spacing w:line="600" w:lineRule="exact"/>
        <w:ind w:firstLine="600" w:firstLineChars="200"/>
        <w:rPr>
          <w:rFonts w:hint="eastAsia" w:ascii="仿宋" w:hAnsi="仿宋" w:eastAsia="仿宋" w:cs="仿宋"/>
          <w:bCs/>
          <w:color w:val="auto"/>
          <w:kern w:val="1"/>
          <w:sz w:val="30"/>
          <w:szCs w:val="30"/>
          <w:highlight w:val="none"/>
        </w:rPr>
      </w:pPr>
      <w:r>
        <w:rPr>
          <w:rFonts w:hint="eastAsia" w:ascii="仿宋" w:hAnsi="仿宋" w:eastAsia="仿宋" w:cs="仿宋"/>
          <w:bCs/>
          <w:color w:val="auto"/>
          <w:kern w:val="1"/>
          <w:sz w:val="30"/>
          <w:szCs w:val="30"/>
          <w:highlight w:val="none"/>
        </w:rPr>
        <w:t>在能够满足招标人要求的投标人中选择</w:t>
      </w:r>
      <w:r>
        <w:rPr>
          <w:rFonts w:hint="eastAsia" w:ascii="仿宋" w:hAnsi="仿宋" w:eastAsia="仿宋" w:cs="仿宋"/>
          <w:bCs/>
          <w:color w:val="auto"/>
          <w:kern w:val="1"/>
          <w:sz w:val="30"/>
          <w:szCs w:val="30"/>
          <w:highlight w:val="none"/>
          <w:lang w:val="en-US" w:eastAsia="zh-CN"/>
        </w:rPr>
        <w:t>价格最低</w:t>
      </w:r>
      <w:r>
        <w:rPr>
          <w:rFonts w:hint="eastAsia" w:ascii="仿宋" w:hAnsi="仿宋" w:eastAsia="仿宋" w:cs="仿宋"/>
          <w:bCs/>
          <w:color w:val="auto"/>
          <w:kern w:val="1"/>
          <w:sz w:val="30"/>
          <w:szCs w:val="30"/>
          <w:highlight w:val="none"/>
        </w:rPr>
        <w:t>的一家投标人作为中标候选人。</w:t>
      </w:r>
    </w:p>
    <w:p>
      <w:pPr>
        <w:adjustRightInd w:val="0"/>
        <w:snapToGrid w:val="0"/>
        <w:spacing w:line="600" w:lineRule="exact"/>
        <w:ind w:firstLine="600" w:firstLineChars="200"/>
        <w:jc w:val="left"/>
        <w:rPr>
          <w:rFonts w:hint="eastAsia" w:ascii="仿宋" w:hAnsi="仿宋" w:eastAsia="仿宋" w:cs="仿宋"/>
          <w:bCs/>
          <w:color w:val="auto"/>
          <w:kern w:val="1"/>
          <w:sz w:val="30"/>
          <w:szCs w:val="30"/>
          <w:highlight w:val="none"/>
        </w:rPr>
      </w:pPr>
      <w:r>
        <w:rPr>
          <w:rFonts w:hint="eastAsia" w:ascii="仿宋" w:hAnsi="仿宋" w:eastAsia="仿宋" w:cs="仿宋"/>
          <w:bCs/>
          <w:color w:val="auto"/>
          <w:kern w:val="1"/>
          <w:sz w:val="30"/>
          <w:szCs w:val="30"/>
          <w:highlight w:val="none"/>
        </w:rPr>
        <w:t>（三）流标</w:t>
      </w:r>
    </w:p>
    <w:p>
      <w:pPr>
        <w:adjustRightInd w:val="0"/>
        <w:snapToGrid w:val="0"/>
        <w:spacing w:line="600" w:lineRule="exact"/>
        <w:ind w:firstLine="600" w:firstLineChars="200"/>
        <w:jc w:val="left"/>
        <w:rPr>
          <w:rFonts w:hint="eastAsia" w:ascii="仿宋" w:hAnsi="仿宋" w:eastAsia="仿宋" w:cs="仿宋"/>
          <w:bCs/>
          <w:color w:val="auto"/>
          <w:kern w:val="1"/>
          <w:sz w:val="30"/>
          <w:szCs w:val="30"/>
          <w:highlight w:val="none"/>
        </w:rPr>
      </w:pPr>
      <w:r>
        <w:rPr>
          <w:rFonts w:hint="eastAsia" w:ascii="仿宋" w:hAnsi="仿宋" w:eastAsia="仿宋" w:cs="仿宋"/>
          <w:bCs/>
          <w:color w:val="auto"/>
          <w:kern w:val="1"/>
          <w:sz w:val="30"/>
          <w:szCs w:val="30"/>
          <w:highlight w:val="none"/>
        </w:rPr>
        <w:t>招标人如发现招标过程中有串标、陪标等扰乱招标人经营秩序的恶劣情况，经招标人评标小组评定可作流标处理，并可将相关投标方列入供应商负面清单，不再接受参与投标工作。</w:t>
      </w:r>
    </w:p>
    <w:p>
      <w:pPr>
        <w:adjustRightInd w:val="0"/>
        <w:snapToGrid w:val="0"/>
        <w:spacing w:line="600" w:lineRule="exact"/>
        <w:ind w:firstLine="600" w:firstLineChars="200"/>
        <w:jc w:val="left"/>
        <w:rPr>
          <w:rFonts w:hint="eastAsia" w:ascii="仿宋" w:hAnsi="仿宋" w:eastAsia="仿宋" w:cs="仿宋"/>
          <w:bCs/>
          <w:color w:val="auto"/>
          <w:kern w:val="1"/>
          <w:sz w:val="30"/>
          <w:szCs w:val="30"/>
          <w:highlight w:val="none"/>
        </w:rPr>
      </w:pPr>
      <w:r>
        <w:rPr>
          <w:rFonts w:hint="eastAsia" w:ascii="仿宋" w:hAnsi="仿宋" w:eastAsia="仿宋" w:cs="仿宋"/>
          <w:bCs/>
          <w:color w:val="auto"/>
          <w:kern w:val="1"/>
          <w:sz w:val="30"/>
          <w:szCs w:val="30"/>
          <w:highlight w:val="none"/>
        </w:rPr>
        <w:t>（</w:t>
      </w:r>
      <w:r>
        <w:rPr>
          <w:rFonts w:hint="eastAsia" w:ascii="仿宋" w:hAnsi="仿宋" w:eastAsia="仿宋" w:cs="仿宋"/>
          <w:bCs/>
          <w:color w:val="auto"/>
          <w:kern w:val="1"/>
          <w:sz w:val="30"/>
          <w:szCs w:val="30"/>
          <w:highlight w:val="none"/>
        </w:rPr>
        <w:t>四）废标</w:t>
      </w:r>
    </w:p>
    <w:p>
      <w:pPr>
        <w:adjustRightInd w:val="0"/>
        <w:snapToGrid w:val="0"/>
        <w:spacing w:line="600" w:lineRule="exact"/>
        <w:ind w:firstLine="600" w:firstLineChars="200"/>
        <w:jc w:val="left"/>
        <w:rPr>
          <w:rFonts w:hint="eastAsia" w:ascii="仿宋" w:hAnsi="仿宋" w:eastAsia="仿宋" w:cs="仿宋"/>
          <w:bCs/>
          <w:color w:val="auto"/>
          <w:kern w:val="1"/>
          <w:sz w:val="30"/>
          <w:szCs w:val="30"/>
          <w:highlight w:val="none"/>
        </w:rPr>
      </w:pPr>
      <w:r>
        <w:rPr>
          <w:rFonts w:hint="eastAsia" w:ascii="仿宋" w:hAnsi="仿宋" w:eastAsia="仿宋" w:cs="仿宋"/>
          <w:bCs/>
          <w:color w:val="auto"/>
          <w:kern w:val="1"/>
          <w:sz w:val="30"/>
          <w:szCs w:val="30"/>
          <w:highlight w:val="none"/>
          <w:lang w:val="en-US" w:eastAsia="zh-CN"/>
        </w:rPr>
        <w:t>1.</w:t>
      </w:r>
      <w:r>
        <w:rPr>
          <w:rFonts w:hint="eastAsia" w:ascii="仿宋" w:hAnsi="仿宋" w:eastAsia="仿宋" w:cs="仿宋"/>
          <w:bCs/>
          <w:color w:val="auto"/>
          <w:kern w:val="1"/>
          <w:sz w:val="30"/>
          <w:szCs w:val="30"/>
          <w:highlight w:val="none"/>
        </w:rPr>
        <w:t>凡投标人不具备招标人明确要求资质的，或投标文件填写不完整、报价有空项的，或不符合技术要求条款的，或者存在其他不符合招标人有关要求的问题，经招标人评标小组评定，可作废标处理。</w:t>
      </w:r>
    </w:p>
    <w:p>
      <w:pPr>
        <w:adjustRightInd w:val="0"/>
        <w:snapToGrid w:val="0"/>
        <w:spacing w:line="600" w:lineRule="exact"/>
        <w:ind w:firstLine="600" w:firstLineChars="200"/>
        <w:jc w:val="left"/>
        <w:rPr>
          <w:rFonts w:hint="default" w:ascii="仿宋" w:hAnsi="仿宋" w:eastAsia="仿宋" w:cs="仿宋"/>
          <w:bCs/>
          <w:color w:val="auto"/>
          <w:kern w:val="1"/>
          <w:sz w:val="30"/>
          <w:szCs w:val="30"/>
          <w:highlight w:val="none"/>
          <w:lang w:val="en-US" w:eastAsia="zh-CN"/>
        </w:rPr>
      </w:pPr>
      <w:r>
        <w:rPr>
          <w:rFonts w:hint="eastAsia" w:ascii="仿宋" w:hAnsi="仿宋" w:eastAsia="仿宋" w:cs="仿宋"/>
          <w:bCs/>
          <w:color w:val="auto"/>
          <w:kern w:val="1"/>
          <w:sz w:val="30"/>
          <w:szCs w:val="30"/>
          <w:highlight w:val="none"/>
          <w:lang w:val="en-US" w:eastAsia="zh-CN"/>
        </w:rPr>
        <w:t>2.投标人应如实提供符合市场规律和自身成本的合理报价。如果投标人的报价与市场价格明显偏离并因此影响了招标活动的公正合理性，损害了招标人的正当利益，经招标人评标小组评定，可作废标处理。</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00" w:firstLineChars="200"/>
        <w:jc w:val="left"/>
        <w:textAlignment w:val="auto"/>
        <w:rPr>
          <w:rFonts w:hint="eastAsia"/>
          <w:color w:val="auto"/>
          <w:sz w:val="30"/>
          <w:szCs w:val="30"/>
          <w:highlight w:val="none"/>
        </w:rPr>
      </w:pPr>
      <w:r>
        <w:rPr>
          <w:rFonts w:hint="eastAsia" w:ascii="仿宋" w:hAnsi="仿宋" w:eastAsia="仿宋" w:cs="仿宋"/>
          <w:b/>
          <w:color w:val="auto"/>
          <w:kern w:val="1"/>
          <w:sz w:val="30"/>
          <w:szCs w:val="30"/>
          <w:highlight w:val="none"/>
          <w:lang w:val="en-US" w:eastAsia="zh-CN"/>
        </w:rPr>
        <w:t>六、</w:t>
      </w:r>
      <w:r>
        <w:rPr>
          <w:rFonts w:hint="eastAsia" w:ascii="仿宋" w:hAnsi="仿宋" w:eastAsia="仿宋" w:cs="仿宋"/>
          <w:b/>
          <w:color w:val="auto"/>
          <w:kern w:val="1"/>
          <w:sz w:val="30"/>
          <w:szCs w:val="30"/>
          <w:highlight w:val="none"/>
        </w:rPr>
        <w:t>其他注意事项：</w:t>
      </w:r>
      <w:r>
        <w:rPr>
          <w:rFonts w:hint="eastAsia"/>
          <w:color w:val="auto"/>
          <w:sz w:val="30"/>
          <w:szCs w:val="30"/>
          <w:highlight w:val="none"/>
        </w:rPr>
        <w:t>　　</w:t>
      </w:r>
    </w:p>
    <w:p>
      <w:pPr>
        <w:adjustRightInd w:val="0"/>
        <w:snapToGrid w:val="0"/>
        <w:spacing w:line="600" w:lineRule="exact"/>
        <w:ind w:firstLine="600" w:firstLineChars="200"/>
        <w:jc w:val="left"/>
        <w:rPr>
          <w:rFonts w:hint="eastAsia" w:ascii="仿宋" w:hAnsi="仿宋" w:eastAsia="仿宋" w:cs="仿宋"/>
          <w:bCs/>
          <w:color w:val="auto"/>
          <w:kern w:val="1"/>
          <w:sz w:val="30"/>
          <w:szCs w:val="30"/>
          <w:highlight w:val="none"/>
        </w:rPr>
      </w:pPr>
      <w:r>
        <w:rPr>
          <w:rFonts w:hint="eastAsia" w:ascii="仿宋" w:hAnsi="仿宋" w:eastAsia="仿宋" w:cs="仿宋"/>
          <w:bCs/>
          <w:color w:val="auto"/>
          <w:kern w:val="1"/>
          <w:sz w:val="30"/>
          <w:szCs w:val="30"/>
          <w:highlight w:val="none"/>
        </w:rPr>
        <w:t>（一）违约责任：</w:t>
      </w:r>
    </w:p>
    <w:p>
      <w:pPr>
        <w:adjustRightInd w:val="0"/>
        <w:snapToGrid w:val="0"/>
        <w:spacing w:line="600" w:lineRule="exact"/>
        <w:ind w:firstLine="600" w:firstLineChars="200"/>
        <w:jc w:val="left"/>
        <w:rPr>
          <w:rFonts w:hint="eastAsia" w:ascii="仿宋" w:hAnsi="仿宋" w:eastAsia="仿宋" w:cs="仿宋"/>
          <w:bCs/>
          <w:color w:val="auto"/>
          <w:kern w:val="1"/>
          <w:sz w:val="30"/>
          <w:szCs w:val="30"/>
          <w:highlight w:val="none"/>
        </w:rPr>
      </w:pPr>
      <w:r>
        <w:rPr>
          <w:rFonts w:hint="eastAsia" w:ascii="仿宋" w:hAnsi="仿宋" w:eastAsia="仿宋" w:cs="仿宋"/>
          <w:bCs/>
          <w:color w:val="auto"/>
          <w:kern w:val="1"/>
          <w:sz w:val="30"/>
          <w:szCs w:val="30"/>
          <w:highlight w:val="none"/>
        </w:rPr>
        <w:t>如</w:t>
      </w:r>
      <w:r>
        <w:rPr>
          <w:rFonts w:hint="eastAsia" w:ascii="仿宋" w:hAnsi="仿宋" w:eastAsia="仿宋" w:cs="仿宋"/>
          <w:bCs/>
          <w:color w:val="auto"/>
          <w:kern w:val="1"/>
          <w:sz w:val="30"/>
          <w:szCs w:val="30"/>
          <w:highlight w:val="none"/>
          <w:lang w:val="en-US" w:eastAsia="zh-CN"/>
        </w:rPr>
        <w:t>投标人</w:t>
      </w:r>
      <w:r>
        <w:rPr>
          <w:rFonts w:hint="eastAsia" w:ascii="仿宋" w:hAnsi="仿宋" w:eastAsia="仿宋" w:cs="仿宋"/>
          <w:bCs/>
          <w:color w:val="auto"/>
          <w:kern w:val="1"/>
          <w:sz w:val="30"/>
          <w:szCs w:val="30"/>
          <w:highlight w:val="none"/>
        </w:rPr>
        <w:t>没有按照规定的时间交货或提供服务，</w:t>
      </w:r>
      <w:r>
        <w:rPr>
          <w:rFonts w:hint="eastAsia" w:ascii="仿宋" w:hAnsi="仿宋" w:eastAsia="仿宋" w:cs="仿宋"/>
          <w:bCs/>
          <w:color w:val="auto"/>
          <w:kern w:val="1"/>
          <w:sz w:val="30"/>
          <w:szCs w:val="30"/>
          <w:highlight w:val="none"/>
          <w:lang w:val="en-US" w:eastAsia="zh-CN"/>
        </w:rPr>
        <w:t>投标人</w:t>
      </w:r>
      <w:r>
        <w:rPr>
          <w:rFonts w:hint="eastAsia" w:ascii="仿宋" w:hAnsi="仿宋" w:eastAsia="仿宋" w:cs="仿宋"/>
          <w:bCs/>
          <w:color w:val="auto"/>
          <w:kern w:val="1"/>
          <w:sz w:val="30"/>
          <w:szCs w:val="30"/>
          <w:highlight w:val="none"/>
        </w:rPr>
        <w:t>将支付违约金，违约金应从</w:t>
      </w:r>
      <w:r>
        <w:rPr>
          <w:rFonts w:hint="eastAsia" w:ascii="仿宋" w:hAnsi="仿宋" w:eastAsia="仿宋" w:cs="仿宋"/>
          <w:bCs/>
          <w:color w:val="auto"/>
          <w:kern w:val="1"/>
          <w:sz w:val="30"/>
          <w:szCs w:val="30"/>
          <w:highlight w:val="none"/>
          <w:lang w:val="en-US" w:eastAsia="zh-CN"/>
        </w:rPr>
        <w:t>服务金</w:t>
      </w:r>
      <w:r>
        <w:rPr>
          <w:rFonts w:hint="eastAsia" w:ascii="仿宋" w:hAnsi="仿宋" w:eastAsia="仿宋" w:cs="仿宋"/>
          <w:bCs/>
          <w:color w:val="auto"/>
          <w:kern w:val="1"/>
          <w:sz w:val="30"/>
          <w:szCs w:val="30"/>
          <w:highlight w:val="none"/>
        </w:rPr>
        <w:t>中扣除，未提供服务的违约金逾期每日应按合同总金额的1%计收。但未提供服务超过20日，</w:t>
      </w:r>
      <w:r>
        <w:rPr>
          <w:rFonts w:hint="eastAsia" w:ascii="仿宋" w:hAnsi="仿宋" w:eastAsia="仿宋" w:cs="仿宋"/>
          <w:bCs/>
          <w:color w:val="auto"/>
          <w:kern w:val="1"/>
          <w:sz w:val="30"/>
          <w:szCs w:val="30"/>
          <w:highlight w:val="none"/>
          <w:lang w:val="en-US" w:eastAsia="zh-CN"/>
        </w:rPr>
        <w:t>委托人</w:t>
      </w:r>
      <w:r>
        <w:rPr>
          <w:rFonts w:hint="eastAsia" w:ascii="仿宋" w:hAnsi="仿宋" w:eastAsia="仿宋" w:cs="仿宋"/>
          <w:bCs/>
          <w:color w:val="auto"/>
          <w:kern w:val="1"/>
          <w:sz w:val="30"/>
          <w:szCs w:val="30"/>
          <w:highlight w:val="none"/>
        </w:rPr>
        <w:t>有权解除合同,要求</w:t>
      </w:r>
      <w:r>
        <w:rPr>
          <w:rFonts w:hint="eastAsia" w:ascii="仿宋" w:hAnsi="仿宋" w:eastAsia="仿宋" w:cs="仿宋"/>
          <w:bCs/>
          <w:color w:val="auto"/>
          <w:kern w:val="1"/>
          <w:sz w:val="30"/>
          <w:szCs w:val="30"/>
          <w:highlight w:val="none"/>
          <w:lang w:val="en-US" w:eastAsia="zh-CN"/>
        </w:rPr>
        <w:t>投标人</w:t>
      </w:r>
      <w:r>
        <w:rPr>
          <w:rFonts w:hint="eastAsia" w:ascii="仿宋" w:hAnsi="仿宋" w:eastAsia="仿宋" w:cs="仿宋"/>
          <w:bCs/>
          <w:color w:val="auto"/>
          <w:kern w:val="1"/>
          <w:sz w:val="30"/>
          <w:szCs w:val="30"/>
          <w:highlight w:val="none"/>
        </w:rPr>
        <w:t>五个工作日内返还</w:t>
      </w:r>
      <w:r>
        <w:rPr>
          <w:rFonts w:hint="eastAsia" w:ascii="仿宋" w:hAnsi="仿宋" w:eastAsia="仿宋" w:cs="仿宋"/>
          <w:bCs/>
          <w:color w:val="auto"/>
          <w:kern w:val="1"/>
          <w:sz w:val="30"/>
          <w:szCs w:val="30"/>
          <w:highlight w:val="none"/>
          <w:lang w:val="en-US" w:eastAsia="zh-CN"/>
        </w:rPr>
        <w:t>投标人</w:t>
      </w:r>
      <w:r>
        <w:rPr>
          <w:rFonts w:hint="eastAsia" w:ascii="仿宋" w:hAnsi="仿宋" w:eastAsia="仿宋" w:cs="仿宋"/>
          <w:bCs/>
          <w:color w:val="auto"/>
          <w:kern w:val="1"/>
          <w:sz w:val="30"/>
          <w:szCs w:val="30"/>
          <w:highlight w:val="none"/>
        </w:rPr>
        <w:t>合同货款并按合同总额20%追究</w:t>
      </w:r>
      <w:r>
        <w:rPr>
          <w:rFonts w:hint="eastAsia" w:ascii="仿宋" w:hAnsi="仿宋" w:eastAsia="仿宋" w:cs="仿宋"/>
          <w:bCs/>
          <w:color w:val="auto"/>
          <w:kern w:val="1"/>
          <w:sz w:val="30"/>
          <w:szCs w:val="30"/>
          <w:highlight w:val="none"/>
          <w:lang w:val="en-US" w:eastAsia="zh-CN"/>
        </w:rPr>
        <w:t>投标人</w:t>
      </w:r>
      <w:r>
        <w:rPr>
          <w:rFonts w:hint="eastAsia" w:ascii="仿宋" w:hAnsi="仿宋" w:eastAsia="仿宋" w:cs="仿宋"/>
          <w:bCs/>
          <w:color w:val="auto"/>
          <w:kern w:val="1"/>
          <w:sz w:val="30"/>
          <w:szCs w:val="30"/>
          <w:highlight w:val="none"/>
        </w:rPr>
        <w:t>违约责任。</w:t>
      </w:r>
    </w:p>
    <w:p>
      <w:pPr>
        <w:adjustRightInd w:val="0"/>
        <w:snapToGrid w:val="0"/>
        <w:spacing w:line="600" w:lineRule="exact"/>
        <w:ind w:firstLine="600" w:firstLineChars="200"/>
        <w:jc w:val="left"/>
        <w:rPr>
          <w:rFonts w:hint="eastAsia" w:ascii="仿宋" w:hAnsi="仿宋" w:eastAsia="仿宋" w:cs="仿宋"/>
          <w:bCs/>
          <w:color w:val="auto"/>
          <w:kern w:val="1"/>
          <w:sz w:val="30"/>
          <w:szCs w:val="30"/>
          <w:highlight w:val="none"/>
        </w:rPr>
      </w:pPr>
      <w:r>
        <w:rPr>
          <w:rFonts w:hint="eastAsia" w:ascii="仿宋" w:hAnsi="仿宋" w:eastAsia="仿宋" w:cs="仿宋"/>
          <w:bCs/>
          <w:color w:val="auto"/>
          <w:kern w:val="1"/>
          <w:sz w:val="30"/>
          <w:szCs w:val="30"/>
          <w:highlight w:val="none"/>
        </w:rPr>
        <w:t>（二）中标人中标以后应严格按照标书约定与招标方签</w:t>
      </w:r>
      <w:r>
        <w:rPr>
          <w:rFonts w:hint="eastAsia" w:ascii="仿宋" w:hAnsi="仿宋" w:eastAsia="仿宋" w:cs="仿宋"/>
          <w:bCs/>
          <w:color w:val="auto"/>
          <w:kern w:val="1"/>
          <w:sz w:val="30"/>
          <w:szCs w:val="30"/>
          <w:highlight w:val="none"/>
          <w:lang w:val="en-US" w:eastAsia="zh-CN"/>
        </w:rPr>
        <w:t>订</w:t>
      </w:r>
      <w:r>
        <w:rPr>
          <w:rFonts w:hint="eastAsia" w:ascii="仿宋" w:hAnsi="仿宋" w:eastAsia="仿宋" w:cs="仿宋"/>
          <w:bCs/>
          <w:color w:val="auto"/>
          <w:kern w:val="1"/>
          <w:sz w:val="30"/>
          <w:szCs w:val="30"/>
          <w:highlight w:val="none"/>
        </w:rPr>
        <w:t>供需合同，并按合同约定做好物资供应和服务工作。对中标人所有违背标书及合同约定的行为，招标人均可持续保留与中标方中止合作的一切权利。　</w:t>
      </w:r>
    </w:p>
    <w:p>
      <w:pPr>
        <w:adjustRightInd w:val="0"/>
        <w:snapToGrid w:val="0"/>
        <w:spacing w:line="600" w:lineRule="exact"/>
        <w:ind w:firstLine="600" w:firstLineChars="200"/>
        <w:jc w:val="left"/>
        <w:rPr>
          <w:rFonts w:hint="eastAsia" w:ascii="仿宋" w:hAnsi="仿宋" w:eastAsia="仿宋" w:cs="仿宋"/>
          <w:bCs/>
          <w:color w:val="auto"/>
          <w:kern w:val="1"/>
          <w:sz w:val="30"/>
          <w:szCs w:val="30"/>
          <w:highlight w:val="none"/>
        </w:rPr>
      </w:pPr>
      <w:r>
        <w:rPr>
          <w:rFonts w:hint="eastAsia" w:ascii="仿宋" w:hAnsi="仿宋" w:eastAsia="仿宋" w:cs="仿宋"/>
          <w:bCs/>
          <w:color w:val="auto"/>
          <w:kern w:val="1"/>
          <w:sz w:val="30"/>
          <w:szCs w:val="30"/>
          <w:highlight w:val="none"/>
        </w:rPr>
        <w:t>（</w:t>
      </w:r>
      <w:r>
        <w:rPr>
          <w:rFonts w:hint="eastAsia" w:ascii="仿宋" w:hAnsi="仿宋" w:eastAsia="仿宋" w:cs="仿宋"/>
          <w:bCs/>
          <w:color w:val="auto"/>
          <w:kern w:val="1"/>
          <w:sz w:val="30"/>
          <w:szCs w:val="30"/>
          <w:highlight w:val="none"/>
          <w:lang w:val="en-US" w:eastAsia="zh-CN"/>
        </w:rPr>
        <w:t>三</w:t>
      </w:r>
      <w:r>
        <w:rPr>
          <w:rFonts w:hint="eastAsia" w:ascii="仿宋" w:hAnsi="仿宋" w:eastAsia="仿宋" w:cs="仿宋"/>
          <w:bCs/>
          <w:color w:val="auto"/>
          <w:kern w:val="1"/>
          <w:sz w:val="30"/>
          <w:szCs w:val="30"/>
          <w:highlight w:val="none"/>
        </w:rPr>
        <w:t>）如因投标人不能正常履约，如严重影响招标人生产经营活动的，招标人将依法追究投标方法律责任。</w:t>
      </w:r>
    </w:p>
    <w:p>
      <w:pPr>
        <w:adjustRightInd w:val="0"/>
        <w:snapToGrid w:val="0"/>
        <w:spacing w:line="600" w:lineRule="exact"/>
        <w:ind w:firstLine="600" w:firstLineChars="200"/>
        <w:rPr>
          <w:rFonts w:hint="eastAsia" w:ascii="仿宋" w:hAnsi="仿宋" w:eastAsia="仿宋" w:cs="仿宋"/>
          <w:bCs/>
          <w:color w:val="auto"/>
          <w:kern w:val="1"/>
          <w:sz w:val="30"/>
          <w:szCs w:val="30"/>
          <w:highlight w:val="none"/>
        </w:rPr>
      </w:pPr>
      <w:r>
        <w:rPr>
          <w:rFonts w:hint="eastAsia" w:ascii="仿宋" w:hAnsi="仿宋" w:eastAsia="仿宋" w:cs="仿宋"/>
          <w:bCs/>
          <w:color w:val="auto"/>
          <w:kern w:val="1"/>
          <w:sz w:val="30"/>
          <w:szCs w:val="30"/>
          <w:highlight w:val="none"/>
        </w:rPr>
        <w:t>（</w:t>
      </w:r>
      <w:r>
        <w:rPr>
          <w:rFonts w:hint="eastAsia" w:ascii="仿宋" w:hAnsi="仿宋" w:eastAsia="仿宋" w:cs="仿宋"/>
          <w:bCs/>
          <w:color w:val="auto"/>
          <w:kern w:val="1"/>
          <w:sz w:val="30"/>
          <w:szCs w:val="30"/>
          <w:highlight w:val="none"/>
          <w:lang w:val="en-US" w:eastAsia="zh-CN"/>
        </w:rPr>
        <w:t>四</w:t>
      </w:r>
      <w:r>
        <w:rPr>
          <w:rFonts w:hint="eastAsia" w:ascii="仿宋" w:hAnsi="仿宋" w:eastAsia="仿宋" w:cs="仿宋"/>
          <w:bCs/>
          <w:color w:val="auto"/>
          <w:kern w:val="1"/>
          <w:sz w:val="30"/>
          <w:szCs w:val="30"/>
          <w:highlight w:val="none"/>
        </w:rPr>
        <w:t>）投标人在中标后无正当理由不与招标人签订合同的，将承担违约责任，列入招标人供应商负面清单，同时招标人将向阿里巴巴进行投诉。</w:t>
      </w:r>
    </w:p>
    <w:p>
      <w:pPr>
        <w:adjustRightInd w:val="0"/>
        <w:snapToGrid w:val="0"/>
        <w:spacing w:line="600" w:lineRule="exact"/>
        <w:ind w:firstLine="600" w:firstLineChars="200"/>
        <w:rPr>
          <w:rFonts w:hint="eastAsia" w:ascii="仿宋" w:hAnsi="仿宋" w:eastAsia="仿宋" w:cs="仿宋"/>
          <w:bCs/>
          <w:color w:val="auto"/>
          <w:kern w:val="1"/>
          <w:sz w:val="30"/>
          <w:szCs w:val="30"/>
          <w:highlight w:val="none"/>
        </w:rPr>
      </w:pPr>
      <w:r>
        <w:rPr>
          <w:rFonts w:hint="eastAsia" w:ascii="仿宋" w:hAnsi="仿宋" w:eastAsia="仿宋" w:cs="仿宋"/>
          <w:bCs/>
          <w:color w:val="auto"/>
          <w:kern w:val="1"/>
          <w:sz w:val="30"/>
          <w:szCs w:val="30"/>
          <w:highlight w:val="none"/>
        </w:rPr>
        <w:t>（</w:t>
      </w:r>
      <w:r>
        <w:rPr>
          <w:rFonts w:hint="eastAsia" w:ascii="仿宋" w:hAnsi="仿宋" w:eastAsia="仿宋" w:cs="仿宋"/>
          <w:bCs/>
          <w:color w:val="auto"/>
          <w:kern w:val="1"/>
          <w:sz w:val="30"/>
          <w:szCs w:val="30"/>
          <w:highlight w:val="none"/>
          <w:lang w:val="en-US" w:eastAsia="zh-CN"/>
        </w:rPr>
        <w:t>五</w:t>
      </w:r>
      <w:r>
        <w:rPr>
          <w:rFonts w:hint="eastAsia" w:ascii="仿宋" w:hAnsi="仿宋" w:eastAsia="仿宋" w:cs="仿宋"/>
          <w:bCs/>
          <w:color w:val="auto"/>
          <w:kern w:val="1"/>
          <w:sz w:val="30"/>
          <w:szCs w:val="30"/>
          <w:highlight w:val="none"/>
        </w:rPr>
        <w:t>）投标人应详细阅读本招标书，参与报价投标即视为对本招标书所列之条款均表示接受。</w:t>
      </w:r>
    </w:p>
    <w:p>
      <w:pPr>
        <w:adjustRightInd w:val="0"/>
        <w:snapToGrid w:val="0"/>
        <w:spacing w:line="600" w:lineRule="exact"/>
        <w:ind w:firstLine="600" w:firstLineChars="200"/>
        <w:rPr>
          <w:rFonts w:hint="eastAsia" w:ascii="仿宋" w:hAnsi="仿宋" w:eastAsia="仿宋" w:cs="仿宋"/>
          <w:bCs/>
          <w:color w:val="auto"/>
          <w:kern w:val="1"/>
          <w:sz w:val="30"/>
          <w:szCs w:val="30"/>
          <w:highlight w:val="none"/>
        </w:rPr>
      </w:pPr>
      <w:r>
        <w:rPr>
          <w:rFonts w:hint="eastAsia" w:ascii="仿宋" w:hAnsi="仿宋" w:eastAsia="仿宋" w:cs="仿宋"/>
          <w:bCs/>
          <w:color w:val="auto"/>
          <w:kern w:val="1"/>
          <w:sz w:val="30"/>
          <w:szCs w:val="30"/>
          <w:highlight w:val="none"/>
        </w:rPr>
        <w:t>（</w:t>
      </w:r>
      <w:r>
        <w:rPr>
          <w:rFonts w:hint="eastAsia" w:ascii="仿宋" w:hAnsi="仿宋" w:eastAsia="仿宋" w:cs="仿宋"/>
          <w:bCs/>
          <w:color w:val="auto"/>
          <w:kern w:val="1"/>
          <w:sz w:val="30"/>
          <w:szCs w:val="30"/>
          <w:highlight w:val="none"/>
          <w:lang w:val="en-US" w:eastAsia="zh-CN"/>
        </w:rPr>
        <w:t>六</w:t>
      </w:r>
      <w:r>
        <w:rPr>
          <w:rFonts w:hint="eastAsia" w:ascii="仿宋" w:hAnsi="仿宋" w:eastAsia="仿宋" w:cs="仿宋"/>
          <w:bCs/>
          <w:color w:val="auto"/>
          <w:kern w:val="1"/>
          <w:sz w:val="30"/>
          <w:szCs w:val="30"/>
          <w:highlight w:val="none"/>
        </w:rPr>
        <w:t>）招标人对违反约定的投标人或中标人将按《江苏索普化工股份有限公司供应商负面清单管理规定》对投标人进行管理考核（详见附件1）。</w:t>
      </w:r>
    </w:p>
    <w:p>
      <w:pPr>
        <w:adjustRightInd w:val="0"/>
        <w:snapToGrid w:val="0"/>
        <w:spacing w:line="600" w:lineRule="exact"/>
        <w:ind w:firstLine="600" w:firstLineChars="200"/>
        <w:rPr>
          <w:rFonts w:hint="eastAsia" w:ascii="仿宋_GB2312" w:eastAsia="仿宋_GB2312" w:cs="‹ÎSå"/>
          <w:bCs/>
          <w:color w:val="auto"/>
          <w:kern w:val="1"/>
          <w:sz w:val="52"/>
          <w:szCs w:val="52"/>
          <w:highlight w:val="none"/>
        </w:rPr>
      </w:pPr>
      <w:r>
        <w:rPr>
          <w:rFonts w:hint="eastAsia" w:ascii="仿宋" w:hAnsi="仿宋" w:eastAsia="仿宋" w:cs="仿宋"/>
          <w:bCs/>
          <w:color w:val="auto"/>
          <w:kern w:val="1"/>
          <w:sz w:val="30"/>
          <w:szCs w:val="30"/>
          <w:highlight w:val="none"/>
        </w:rPr>
        <w:t>（</w:t>
      </w:r>
      <w:r>
        <w:rPr>
          <w:rFonts w:hint="eastAsia" w:ascii="仿宋" w:hAnsi="仿宋" w:eastAsia="仿宋" w:cs="仿宋"/>
          <w:bCs/>
          <w:color w:val="auto"/>
          <w:kern w:val="1"/>
          <w:sz w:val="30"/>
          <w:szCs w:val="30"/>
          <w:highlight w:val="none"/>
          <w:lang w:val="en-US" w:eastAsia="zh-CN"/>
        </w:rPr>
        <w:t>七</w:t>
      </w:r>
      <w:r>
        <w:rPr>
          <w:rFonts w:hint="eastAsia" w:ascii="仿宋" w:hAnsi="仿宋" w:eastAsia="仿宋" w:cs="仿宋"/>
          <w:bCs/>
          <w:color w:val="auto"/>
          <w:kern w:val="1"/>
          <w:sz w:val="30"/>
          <w:szCs w:val="30"/>
          <w:highlight w:val="none"/>
        </w:rPr>
        <w:t>）本次招标解释权归江苏索普化工股份有限公司</w:t>
      </w:r>
      <w:r>
        <w:rPr>
          <w:rFonts w:hint="eastAsia" w:ascii="仿宋" w:hAnsi="仿宋" w:eastAsia="仿宋" w:cs="仿宋"/>
          <w:bCs/>
          <w:color w:val="auto"/>
          <w:kern w:val="1"/>
          <w:sz w:val="30"/>
          <w:szCs w:val="30"/>
          <w:highlight w:val="none"/>
          <w:lang w:val="en-US" w:eastAsia="zh-CN"/>
        </w:rPr>
        <w:t>风险控制部</w:t>
      </w:r>
      <w:r>
        <w:rPr>
          <w:rFonts w:hint="eastAsia" w:ascii="仿宋" w:hAnsi="仿宋" w:eastAsia="仿宋" w:cs="仿宋"/>
          <w:bCs/>
          <w:color w:val="auto"/>
          <w:kern w:val="1"/>
          <w:sz w:val="30"/>
          <w:szCs w:val="30"/>
          <w:highlight w:val="none"/>
        </w:rPr>
        <w:t>所有</w:t>
      </w:r>
      <w:r>
        <w:rPr>
          <w:rFonts w:hint="eastAsia" w:ascii="仿宋" w:hAnsi="仿宋" w:eastAsia="仿宋" w:cs="仿宋"/>
          <w:bCs/>
          <w:color w:val="auto"/>
          <w:kern w:val="2"/>
          <w:sz w:val="30"/>
          <w:szCs w:val="30"/>
          <w:highlight w:val="none"/>
        </w:rPr>
        <w:t>；招标业务监督电话：0511-88995150、88995690。</w:t>
      </w:r>
    </w:p>
    <w:p>
      <w:pPr>
        <w:pStyle w:val="2"/>
        <w:pageBreakBefore/>
        <w:spacing w:line="600" w:lineRule="exact"/>
        <w:jc w:val="center"/>
        <w:rPr>
          <w:rFonts w:hint="eastAsia" w:ascii="方正小标宋简体" w:hAnsi="黑体" w:eastAsia="方正小标宋简体" w:cs="黑体"/>
          <w:color w:val="auto"/>
          <w:highlight w:val="none"/>
        </w:rPr>
      </w:pPr>
      <w:r>
        <w:rPr>
          <w:rFonts w:hint="eastAsia" w:ascii="方正小标宋简体" w:hAnsi="黑体" w:eastAsia="方正小标宋简体" w:cs="黑体"/>
          <w:color w:val="auto"/>
          <w:highlight w:val="none"/>
        </w:rPr>
        <w:t>报价函</w:t>
      </w:r>
    </w:p>
    <w:p>
      <w:pPr>
        <w:tabs>
          <w:tab w:val="left" w:pos="180"/>
        </w:tabs>
        <w:spacing w:line="600" w:lineRule="exact"/>
        <w:rPr>
          <w:rFonts w:ascii="仿宋_GB2312" w:hAnsi="仿宋_GB2312" w:eastAsia="仿宋_GB2312" w:cs="仿宋_GB2312"/>
          <w:color w:val="auto"/>
          <w:kern w:val="1"/>
          <w:sz w:val="30"/>
          <w:szCs w:val="30"/>
          <w:highlight w:val="none"/>
        </w:rPr>
      </w:pPr>
      <w:r>
        <w:rPr>
          <w:rFonts w:hint="eastAsia" w:ascii="仿宋_GB2312" w:hAnsi="仿宋_GB2312" w:eastAsia="仿宋_GB2312" w:cs="仿宋_GB2312"/>
          <w:color w:val="auto"/>
          <w:kern w:val="1"/>
          <w:sz w:val="30"/>
          <w:szCs w:val="30"/>
          <w:highlight w:val="none"/>
        </w:rPr>
        <w:t>江苏索普化工股份有限公司：</w:t>
      </w:r>
    </w:p>
    <w:p>
      <w:pPr>
        <w:spacing w:line="600" w:lineRule="exact"/>
        <w:ind w:firstLine="600" w:firstLineChars="200"/>
        <w:jc w:val="left"/>
        <w:rPr>
          <w:rFonts w:ascii="仿宋_GB2312" w:hAnsi="仿宋_GB2312" w:eastAsia="仿宋_GB2312" w:cs="仿宋_GB2312"/>
          <w:color w:val="auto"/>
          <w:kern w:val="1"/>
          <w:sz w:val="30"/>
          <w:szCs w:val="30"/>
          <w:highlight w:val="none"/>
        </w:rPr>
      </w:pPr>
      <w:r>
        <w:rPr>
          <w:rFonts w:hint="eastAsia" w:ascii="仿宋_GB2312" w:hAnsi="仿宋_GB2312" w:eastAsia="仿宋_GB2312" w:cs="仿宋_GB2312"/>
          <w:color w:val="auto"/>
          <w:kern w:val="1"/>
          <w:sz w:val="30"/>
          <w:szCs w:val="30"/>
          <w:highlight w:val="none"/>
          <w:u w:val="single"/>
        </w:rPr>
        <w:t>(投标单位全称)</w:t>
      </w:r>
      <w:r>
        <w:rPr>
          <w:rFonts w:hint="eastAsia" w:ascii="仿宋_GB2312" w:hAnsi="仿宋_GB2312" w:eastAsia="仿宋_GB2312" w:cs="仿宋_GB2312"/>
          <w:color w:val="auto"/>
          <w:kern w:val="1"/>
          <w:sz w:val="30"/>
          <w:szCs w:val="30"/>
          <w:highlight w:val="none"/>
        </w:rPr>
        <w:t>授权</w:t>
      </w:r>
      <w:r>
        <w:rPr>
          <w:rFonts w:hint="eastAsia" w:ascii="仿宋_GB2312" w:hAnsi="仿宋_GB2312" w:eastAsia="仿宋_GB2312" w:cs="仿宋_GB2312"/>
          <w:color w:val="auto"/>
          <w:kern w:val="1"/>
          <w:sz w:val="30"/>
          <w:szCs w:val="30"/>
          <w:highlight w:val="none"/>
          <w:u w:val="single"/>
        </w:rPr>
        <w:t>(全权代表姓名)(职务、职称)</w:t>
      </w:r>
      <w:r>
        <w:rPr>
          <w:rFonts w:hint="eastAsia" w:ascii="仿宋_GB2312" w:hAnsi="仿宋_GB2312" w:eastAsia="仿宋_GB2312" w:cs="仿宋_GB2312"/>
          <w:color w:val="auto"/>
          <w:kern w:val="1"/>
          <w:sz w:val="30"/>
          <w:szCs w:val="30"/>
          <w:highlight w:val="none"/>
        </w:rPr>
        <w:t>为全权代表，参加贵方组织的自主公开招标有关活动，并对该项目进行报价。</w:t>
      </w:r>
    </w:p>
    <w:p>
      <w:pPr>
        <w:numPr>
          <w:ilvl w:val="0"/>
          <w:numId w:val="1"/>
        </w:numPr>
        <w:ind w:firstLine="600" w:firstLineChars="200"/>
        <w:rPr>
          <w:rFonts w:hint="eastAsia" w:ascii="仿宋_GB2312" w:hAnsi="宋体" w:eastAsia="仿宋_GB2312"/>
          <w:sz w:val="30"/>
          <w:szCs w:val="30"/>
          <w:highlight w:val="none"/>
          <w:u w:val="single"/>
        </w:rPr>
      </w:pPr>
      <w:r>
        <w:rPr>
          <w:rFonts w:hint="eastAsia" w:ascii="仿宋_GB2312" w:hAnsi="宋体" w:eastAsia="仿宋_GB2312"/>
          <w:sz w:val="30"/>
          <w:szCs w:val="30"/>
          <w:highlight w:val="none"/>
        </w:rPr>
        <w:t>据已收到的</w:t>
      </w:r>
      <w:r>
        <w:rPr>
          <w:rFonts w:hint="eastAsia" w:ascii="仿宋_GB2312" w:hAnsi="宋体" w:eastAsia="仿宋_GB2312"/>
          <w:b/>
          <w:sz w:val="30"/>
          <w:szCs w:val="30"/>
          <w:highlight w:val="none"/>
          <w:u w:val="single"/>
        </w:rPr>
        <w:t xml:space="preserve">                </w:t>
      </w:r>
      <w:r>
        <w:rPr>
          <w:rFonts w:hint="eastAsia" w:ascii="仿宋_GB2312" w:hAnsi="宋体" w:eastAsia="仿宋_GB2312"/>
          <w:sz w:val="30"/>
          <w:szCs w:val="30"/>
          <w:highlight w:val="none"/>
        </w:rPr>
        <w:t>的招标文件，我单位经研究招标文件和有关资料后</w:t>
      </w:r>
      <w:r>
        <w:rPr>
          <w:rFonts w:hint="eastAsia" w:ascii="仿宋_GB2312" w:hAnsi="宋体" w:eastAsia="仿宋_GB2312"/>
          <w:sz w:val="30"/>
          <w:szCs w:val="30"/>
          <w:highlight w:val="none"/>
        </w:rPr>
        <w:t>，</w:t>
      </w:r>
      <w:r>
        <w:rPr>
          <w:rFonts w:hint="eastAsia" w:ascii="仿宋_GB2312" w:hAnsi="宋体" w:eastAsia="仿宋_GB2312"/>
          <w:sz w:val="30"/>
          <w:szCs w:val="30"/>
          <w:highlight w:val="none"/>
        </w:rPr>
        <w:t>索普股份</w:t>
      </w:r>
      <w:r>
        <w:rPr>
          <w:rFonts w:hint="eastAsia" w:ascii="仿宋_GB2312" w:hAnsi="仿宋_GB2312" w:eastAsia="仿宋_GB2312" w:cs="仿宋_GB2312"/>
          <w:color w:val="auto"/>
          <w:kern w:val="1"/>
          <w:sz w:val="30"/>
          <w:szCs w:val="30"/>
          <w:highlight w:val="none"/>
          <w:u w:val="none"/>
          <w:lang w:val="en-US" w:eastAsia="zh-CN"/>
        </w:rPr>
        <w:t>醋酸一期技术改造项目竣工决算财务审计</w:t>
      </w:r>
      <w:r>
        <w:rPr>
          <w:rFonts w:hint="eastAsia" w:ascii="仿宋_GB2312" w:hAnsi="宋体" w:eastAsia="仿宋_GB2312"/>
          <w:sz w:val="30"/>
          <w:szCs w:val="30"/>
          <w:highlight w:val="none"/>
          <w:lang w:val="en-US" w:eastAsia="zh-CN"/>
        </w:rPr>
        <w:t>报价为</w:t>
      </w:r>
      <w:r>
        <w:rPr>
          <w:rFonts w:hint="eastAsia" w:ascii="仿宋_GB2312" w:hAnsi="宋体" w:eastAsia="仿宋_GB2312"/>
          <w:sz w:val="30"/>
          <w:szCs w:val="30"/>
          <w:highlight w:val="none"/>
          <w:u w:val="single"/>
          <w:lang w:val="en-US" w:eastAsia="zh-CN"/>
        </w:rPr>
        <w:t xml:space="preserve">             </w:t>
      </w:r>
      <w:r>
        <w:rPr>
          <w:rFonts w:hint="eastAsia" w:ascii="仿宋_GB2312" w:hAnsi="宋体" w:eastAsia="仿宋_GB2312"/>
          <w:sz w:val="30"/>
          <w:szCs w:val="30"/>
          <w:highlight w:val="none"/>
          <w:u w:val="none"/>
          <w:lang w:val="en-US" w:eastAsia="zh-CN"/>
        </w:rPr>
        <w:t>元，税率：</w:t>
      </w:r>
      <w:r>
        <w:rPr>
          <w:rFonts w:hint="eastAsia" w:ascii="仿宋_GB2312" w:hAnsi="宋体" w:eastAsia="仿宋_GB2312"/>
          <w:sz w:val="30"/>
          <w:szCs w:val="30"/>
          <w:highlight w:val="none"/>
          <w:u w:val="single"/>
          <w:lang w:val="en-US" w:eastAsia="zh-CN"/>
        </w:rPr>
        <w:t xml:space="preserve">        </w:t>
      </w:r>
      <w:r>
        <w:rPr>
          <w:rFonts w:hint="eastAsia" w:ascii="仿宋_GB2312" w:hAnsi="宋体" w:eastAsia="仿宋_GB2312"/>
          <w:sz w:val="30"/>
          <w:szCs w:val="30"/>
          <w:highlight w:val="none"/>
          <w:u w:val="none"/>
          <w:lang w:val="en-US" w:eastAsia="zh-CN"/>
        </w:rPr>
        <w:t>。</w:t>
      </w:r>
    </w:p>
    <w:p>
      <w:pPr>
        <w:numPr>
          <w:ilvl w:val="0"/>
          <w:numId w:val="1"/>
        </w:numPr>
        <w:ind w:firstLine="600" w:firstLineChars="200"/>
        <w:rPr>
          <w:rFonts w:hint="eastAsia" w:ascii="仿宋_GB2312" w:hAnsi="宋体" w:eastAsia="仿宋_GB2312" w:cs="Times New Roman"/>
          <w:kern w:val="2"/>
          <w:sz w:val="30"/>
          <w:szCs w:val="30"/>
          <w:highlight w:val="none"/>
          <w:lang w:val="en-US" w:eastAsia="zh-CN" w:bidi="ar-SA"/>
        </w:rPr>
      </w:pPr>
      <w:r>
        <w:rPr>
          <w:rFonts w:hint="eastAsia" w:ascii="仿宋_GB2312" w:hAnsi="宋体" w:eastAsia="仿宋_GB2312" w:cs="Times New Roman"/>
          <w:kern w:val="2"/>
          <w:sz w:val="30"/>
          <w:szCs w:val="30"/>
          <w:highlight w:val="none"/>
          <w:lang w:val="en-US" w:eastAsia="zh-CN" w:bidi="ar-SA"/>
        </w:rPr>
        <w:t>我单位选派的项目负责人：</w:t>
      </w:r>
    </w:p>
    <w:p>
      <w:pPr>
        <w:pStyle w:val="4"/>
        <w:spacing w:line="600" w:lineRule="exact"/>
        <w:ind w:firstLine="600" w:firstLineChars="200"/>
        <w:rPr>
          <w:rFonts w:hint="eastAsia" w:ascii="仿宋_GB2312" w:hAnsi="仿宋_GB2312" w:eastAsia="仿宋_GB2312" w:cs="仿宋_GB2312"/>
          <w:color w:val="auto"/>
          <w:kern w:val="1"/>
          <w:sz w:val="30"/>
          <w:szCs w:val="30"/>
          <w:highlight w:val="none"/>
        </w:rPr>
      </w:pPr>
      <w:r>
        <w:rPr>
          <w:rFonts w:hint="eastAsia" w:ascii="仿宋_GB2312" w:hAnsi="宋体" w:eastAsia="仿宋_GB2312" w:cs="Times New Roman"/>
          <w:kern w:val="2"/>
          <w:sz w:val="30"/>
          <w:szCs w:val="30"/>
          <w:highlight w:val="none"/>
          <w:lang w:val="en-US" w:eastAsia="zh-CN" w:bidi="ar-SA"/>
        </w:rPr>
        <w:t>姓名</w:t>
      </w:r>
      <w:r>
        <w:rPr>
          <w:rFonts w:hint="eastAsia" w:hAnsi="宋体" w:cs="Times New Roman"/>
          <w:kern w:val="2"/>
          <w:sz w:val="30"/>
          <w:szCs w:val="30"/>
          <w:highlight w:val="none"/>
          <w:lang w:val="en-US" w:eastAsia="zh-CN" w:bidi="ar-SA"/>
        </w:rPr>
        <w:t>：</w:t>
      </w:r>
      <w:r>
        <w:rPr>
          <w:rFonts w:hint="eastAsia" w:ascii="仿宋_GB2312" w:hAnsi="宋体" w:eastAsia="仿宋_GB2312"/>
          <w:sz w:val="28"/>
          <w:szCs w:val="28"/>
          <w:highlight w:val="none"/>
          <w:u w:val="single"/>
        </w:rPr>
        <w:t xml:space="preserve">            </w:t>
      </w:r>
      <w:r>
        <w:rPr>
          <w:rFonts w:hint="eastAsia" w:ascii="仿宋_GB2312" w:hAnsi="宋体" w:eastAsia="仿宋_GB2312" w:cs="Times New Roman"/>
          <w:kern w:val="2"/>
          <w:sz w:val="30"/>
          <w:szCs w:val="30"/>
          <w:highlight w:val="none"/>
          <w:lang w:val="en-US" w:eastAsia="zh-CN" w:bidi="ar-SA"/>
        </w:rPr>
        <w:t>身份证号</w:t>
      </w:r>
      <w:r>
        <w:rPr>
          <w:rFonts w:hint="eastAsia" w:hAnsi="宋体" w:cs="Times New Roman"/>
          <w:kern w:val="2"/>
          <w:sz w:val="30"/>
          <w:szCs w:val="30"/>
          <w:highlight w:val="none"/>
          <w:lang w:val="en-US" w:eastAsia="zh-CN" w:bidi="ar-SA"/>
        </w:rPr>
        <w:t>：</w:t>
      </w:r>
      <w:r>
        <w:rPr>
          <w:rFonts w:hint="eastAsia" w:ascii="仿宋_GB2312" w:hAnsi="宋体" w:eastAsia="仿宋_GB2312"/>
          <w:sz w:val="28"/>
          <w:szCs w:val="28"/>
          <w:highlight w:val="none"/>
          <w:u w:val="single"/>
        </w:rPr>
        <w:t xml:space="preserve">         </w:t>
      </w:r>
      <w:r>
        <w:rPr>
          <w:rFonts w:ascii="仿宋_GB2312" w:hAnsi="宋体" w:eastAsia="仿宋_GB2312"/>
          <w:sz w:val="28"/>
          <w:szCs w:val="28"/>
          <w:highlight w:val="none"/>
          <w:u w:val="single"/>
        </w:rPr>
        <w:t xml:space="preserve"> </w:t>
      </w:r>
      <w:r>
        <w:rPr>
          <w:rFonts w:hint="eastAsia" w:ascii="仿宋_GB2312" w:hAnsi="宋体" w:eastAsia="仿宋_GB2312" w:cs="Times New Roman"/>
          <w:kern w:val="2"/>
          <w:sz w:val="30"/>
          <w:szCs w:val="30"/>
          <w:highlight w:val="none"/>
          <w:lang w:val="en-US" w:eastAsia="zh-CN" w:bidi="ar-SA"/>
        </w:rPr>
        <w:t>联系方式</w:t>
      </w:r>
      <w:r>
        <w:rPr>
          <w:rFonts w:hint="eastAsia" w:hAnsi="宋体" w:cs="Times New Roman"/>
          <w:kern w:val="2"/>
          <w:sz w:val="30"/>
          <w:szCs w:val="30"/>
          <w:highlight w:val="none"/>
          <w:lang w:val="en-US" w:eastAsia="zh-CN" w:bidi="ar-SA"/>
        </w:rPr>
        <w:t>：</w:t>
      </w:r>
      <w:r>
        <w:rPr>
          <w:rFonts w:hint="eastAsia" w:ascii="仿宋_GB2312" w:hAnsi="宋体" w:eastAsia="仿宋_GB2312"/>
          <w:sz w:val="28"/>
          <w:szCs w:val="28"/>
          <w:highlight w:val="none"/>
          <w:u w:val="single"/>
        </w:rPr>
        <w:t xml:space="preserve"> </w:t>
      </w:r>
      <w:r>
        <w:rPr>
          <w:rFonts w:ascii="仿宋_GB2312" w:hAnsi="宋体" w:eastAsia="仿宋_GB2312"/>
          <w:sz w:val="28"/>
          <w:szCs w:val="28"/>
          <w:highlight w:val="none"/>
          <w:u w:val="single"/>
        </w:rPr>
        <w:t xml:space="preserve">          </w:t>
      </w:r>
      <w:r>
        <w:rPr>
          <w:rFonts w:ascii="仿宋_GB2312" w:hAnsi="宋体" w:eastAsia="仿宋_GB2312"/>
          <w:sz w:val="28"/>
          <w:szCs w:val="28"/>
          <w:highlight w:val="none"/>
          <w:u w:val="single"/>
        </w:rPr>
        <w:t xml:space="preserve"> </w:t>
      </w:r>
    </w:p>
    <w:p>
      <w:pPr>
        <w:spacing w:line="600" w:lineRule="exact"/>
        <w:ind w:firstLine="600" w:firstLineChars="200"/>
        <w:jc w:val="left"/>
        <w:rPr>
          <w:rFonts w:ascii="仿宋_GB2312" w:hAnsi="仿宋_GB2312" w:eastAsia="仿宋_GB2312" w:cs="仿宋_GB2312"/>
          <w:bCs/>
          <w:color w:val="auto"/>
          <w:kern w:val="1"/>
          <w:sz w:val="30"/>
          <w:szCs w:val="30"/>
          <w:highlight w:val="none"/>
        </w:rPr>
      </w:pPr>
      <w:r>
        <w:rPr>
          <w:rFonts w:hint="eastAsia" w:ascii="仿宋_GB2312" w:hAnsi="仿宋_GB2312" w:eastAsia="仿宋_GB2312" w:cs="仿宋_GB2312"/>
          <w:color w:val="auto"/>
          <w:sz w:val="30"/>
          <w:szCs w:val="30"/>
          <w:highlight w:val="none"/>
          <w:shd w:val="clear" w:color="auto" w:fill="FFFFFF"/>
        </w:rPr>
        <w:t>3、我公司已详细审查全部自主公开招标文件，包括补充文件（如有）。我公司完全理解并同意放弃对这方面有不明及误解的权力，同时完全接受自主公开招标文件所有条款。如果自主公开招标文件有相互矛盾之处，我公司同意按贵方的解释处理；</w:t>
      </w:r>
    </w:p>
    <w:p>
      <w:pPr>
        <w:spacing w:line="600" w:lineRule="exact"/>
        <w:ind w:firstLine="600" w:firstLineChars="200"/>
        <w:jc w:val="left"/>
        <w:rPr>
          <w:rFonts w:hint="eastAsia" w:ascii="仿宋_GB2312" w:hAnsi="仿宋_GB2312" w:eastAsia="仿宋_GB2312" w:cs="仿宋_GB2312"/>
          <w:color w:val="auto"/>
          <w:sz w:val="30"/>
          <w:szCs w:val="30"/>
          <w:highlight w:val="none"/>
          <w:shd w:val="clear" w:color="auto" w:fill="FFFFFF"/>
        </w:rPr>
      </w:pPr>
      <w:r>
        <w:rPr>
          <w:rFonts w:hint="eastAsia" w:ascii="仿宋_GB2312" w:hAnsi="仿宋_GB2312" w:eastAsia="仿宋_GB2312" w:cs="仿宋_GB2312"/>
          <w:bCs/>
          <w:color w:val="auto"/>
          <w:kern w:val="1"/>
          <w:sz w:val="30"/>
          <w:szCs w:val="30"/>
          <w:highlight w:val="none"/>
        </w:rPr>
        <w:t>4、我公司愿意向江苏索普化工股份有限公司提供任何与该项报价有关的数据、情况和技术资料，</w:t>
      </w:r>
      <w:r>
        <w:rPr>
          <w:rFonts w:hint="eastAsia" w:ascii="仿宋_GB2312" w:hAnsi="仿宋_GB2312" w:eastAsia="仿宋_GB2312" w:cs="仿宋_GB2312"/>
          <w:color w:val="auto"/>
          <w:sz w:val="30"/>
          <w:szCs w:val="30"/>
          <w:highlight w:val="none"/>
          <w:shd w:val="clear" w:color="auto" w:fill="FFFFFF"/>
        </w:rPr>
        <w:t>完全理解贵方不一定接受最低价的报价或收到的任何报价；</w:t>
      </w:r>
    </w:p>
    <w:p>
      <w:pPr>
        <w:pStyle w:val="4"/>
        <w:spacing w:line="600" w:lineRule="exact"/>
        <w:ind w:firstLine="600" w:firstLineChars="200"/>
        <w:rPr>
          <w:rFonts w:hint="eastAsia" w:ascii="仿宋_GB2312" w:hAnsi="仿宋_GB2312" w:eastAsia="仿宋_GB2312" w:cs="仿宋_GB2312"/>
          <w:color w:val="auto"/>
          <w:kern w:val="1"/>
          <w:sz w:val="30"/>
          <w:szCs w:val="30"/>
          <w:highlight w:val="none"/>
          <w:u w:val="single"/>
        </w:rPr>
      </w:pPr>
      <w:r>
        <w:rPr>
          <w:rFonts w:hint="eastAsia" w:ascii="仿宋_GB2312" w:hAnsi="仿宋_GB2312" w:eastAsia="仿宋_GB2312" w:cs="仿宋_GB2312"/>
          <w:bCs/>
          <w:color w:val="auto"/>
          <w:kern w:val="1"/>
          <w:sz w:val="30"/>
          <w:szCs w:val="30"/>
          <w:highlight w:val="none"/>
        </w:rPr>
        <w:t>5、对</w:t>
      </w:r>
      <w:r>
        <w:rPr>
          <w:rFonts w:hint="eastAsia" w:ascii="仿宋_GB2312" w:hAnsi="仿宋_GB2312" w:eastAsia="仿宋_GB2312" w:cs="仿宋_GB2312"/>
          <w:color w:val="auto"/>
          <w:sz w:val="30"/>
          <w:szCs w:val="30"/>
          <w:highlight w:val="none"/>
          <w:shd w:val="clear" w:color="auto" w:fill="FFFFFF"/>
        </w:rPr>
        <w:t>自主公开招标文件</w:t>
      </w:r>
      <w:r>
        <w:rPr>
          <w:rFonts w:hint="eastAsia" w:ascii="仿宋_GB2312" w:hAnsi="仿宋_GB2312" w:eastAsia="仿宋_GB2312" w:cs="仿宋_GB2312"/>
          <w:bCs/>
          <w:color w:val="auto"/>
          <w:kern w:val="1"/>
          <w:sz w:val="30"/>
          <w:szCs w:val="30"/>
          <w:highlight w:val="none"/>
        </w:rPr>
        <w:t>的不接受项：</w:t>
      </w:r>
      <w:r>
        <w:rPr>
          <w:rFonts w:hint="eastAsia" w:ascii="仿宋_GB2312" w:hAnsi="仿宋_GB2312" w:eastAsia="仿宋_GB2312" w:cs="仿宋_GB2312"/>
          <w:color w:val="auto"/>
          <w:kern w:val="1"/>
          <w:sz w:val="30"/>
          <w:szCs w:val="30"/>
          <w:highlight w:val="none"/>
          <w:u w:val="single"/>
        </w:rPr>
        <w:t xml:space="preserve">                                              </w:t>
      </w:r>
    </w:p>
    <w:p>
      <w:pPr>
        <w:pStyle w:val="4"/>
        <w:spacing w:line="600" w:lineRule="exact"/>
        <w:rPr>
          <w:rFonts w:hint="eastAsia" w:ascii="仿宋_GB2312" w:hAnsi="仿宋_GB2312" w:eastAsia="仿宋_GB2312" w:cs="仿宋_GB2312"/>
          <w:bCs/>
          <w:color w:val="auto"/>
          <w:kern w:val="1"/>
          <w:sz w:val="30"/>
          <w:szCs w:val="30"/>
          <w:highlight w:val="none"/>
        </w:rPr>
      </w:pPr>
      <w:r>
        <w:rPr>
          <w:rFonts w:hint="eastAsia" w:ascii="仿宋_GB2312" w:hAnsi="仿宋_GB2312" w:eastAsia="仿宋_GB2312" w:cs="仿宋_GB2312"/>
          <w:color w:val="auto"/>
          <w:kern w:val="1"/>
          <w:sz w:val="30"/>
          <w:szCs w:val="30"/>
          <w:highlight w:val="none"/>
          <w:u w:val="single"/>
        </w:rPr>
        <w:t xml:space="preserve">                                                              </w:t>
      </w:r>
    </w:p>
    <w:p>
      <w:pPr>
        <w:spacing w:line="600" w:lineRule="exact"/>
        <w:ind w:firstLine="600" w:firstLineChars="200"/>
        <w:jc w:val="left"/>
        <w:rPr>
          <w:rFonts w:hint="eastAsia" w:ascii="仿宋_GB2312" w:hAnsi="仿宋_GB2312" w:eastAsia="仿宋_GB2312" w:cs="仿宋_GB2312"/>
          <w:bCs/>
          <w:color w:val="auto"/>
          <w:kern w:val="1"/>
          <w:sz w:val="30"/>
          <w:szCs w:val="30"/>
          <w:highlight w:val="none"/>
        </w:rPr>
      </w:pPr>
      <w:r>
        <w:rPr>
          <w:rFonts w:hint="eastAsia" w:ascii="仿宋_GB2312" w:hAnsi="仿宋_GB2312" w:eastAsia="仿宋_GB2312" w:cs="仿宋_GB2312"/>
          <w:bCs/>
          <w:color w:val="auto"/>
          <w:kern w:val="1"/>
          <w:sz w:val="30"/>
          <w:szCs w:val="30"/>
          <w:highlight w:val="none"/>
        </w:rPr>
        <w:t>我公司郑重承诺：</w:t>
      </w:r>
      <w:r>
        <w:rPr>
          <w:rFonts w:hint="eastAsia" w:ascii="仿宋_GB2312" w:hAnsi="仿宋_GB2312" w:eastAsia="仿宋_GB2312" w:cs="仿宋_GB2312"/>
          <w:color w:val="auto"/>
          <w:kern w:val="1"/>
          <w:sz w:val="30"/>
          <w:szCs w:val="30"/>
          <w:highlight w:val="none"/>
        </w:rPr>
        <w:t>遵守</w:t>
      </w:r>
      <w:r>
        <w:rPr>
          <w:rFonts w:hint="eastAsia" w:ascii="仿宋_GB2312" w:hAnsi="仿宋_GB2312" w:eastAsia="仿宋_GB2312" w:cs="仿宋_GB2312"/>
          <w:bCs/>
          <w:color w:val="auto"/>
          <w:kern w:val="1"/>
          <w:sz w:val="30"/>
          <w:szCs w:val="30"/>
          <w:highlight w:val="none"/>
        </w:rPr>
        <w:t>江苏索普化工股份有限公司</w:t>
      </w:r>
      <w:r>
        <w:rPr>
          <w:rFonts w:hint="eastAsia" w:ascii="仿宋_GB2312" w:hAnsi="仿宋_GB2312" w:eastAsia="仿宋_GB2312" w:cs="仿宋_GB2312"/>
          <w:color w:val="auto"/>
          <w:sz w:val="30"/>
          <w:szCs w:val="30"/>
          <w:highlight w:val="none"/>
          <w:shd w:val="clear" w:color="auto" w:fill="FFFFFF"/>
        </w:rPr>
        <w:t>自主公开招标文件</w:t>
      </w:r>
      <w:r>
        <w:rPr>
          <w:rFonts w:hint="eastAsia" w:ascii="仿宋_GB2312" w:hAnsi="仿宋_GB2312" w:eastAsia="仿宋_GB2312" w:cs="仿宋_GB2312"/>
          <w:color w:val="auto"/>
          <w:kern w:val="1"/>
          <w:sz w:val="30"/>
          <w:szCs w:val="30"/>
          <w:highlight w:val="none"/>
        </w:rPr>
        <w:t>中的全部规定，</w:t>
      </w:r>
      <w:r>
        <w:rPr>
          <w:rFonts w:hint="eastAsia" w:ascii="仿宋_GB2312" w:hAnsi="仿宋_GB2312" w:eastAsia="仿宋_GB2312" w:cs="仿宋_GB2312"/>
          <w:bCs/>
          <w:color w:val="auto"/>
          <w:kern w:val="1"/>
          <w:sz w:val="30"/>
          <w:szCs w:val="30"/>
          <w:highlight w:val="none"/>
        </w:rPr>
        <w:t>中标后及时签订合同,并承担合同规定的责任和义务；在报价过程中将严格遵守江苏索普化工股份有限公司自主公开招标的各项管理要求；不发生与关联公司共同参与报价竞争情况，不发生围标、串标情况；所提供信息真实、准确、合法、有效，不存在为规避江苏索普化工股份有限公司有关要求采取的变通行为。上述信息如有虚假我公司将承担法律责任，同意按江苏索普化工股份有限公司相关管理规定接受处理。我公司将严格遵守江苏索普化工股份有限公司对供应商管理的要求，无条件接受和配合江苏索普化工股份有限公司或其委托的有关机构进行的与上述内容相关的核查与审计。</w:t>
      </w:r>
    </w:p>
    <w:p>
      <w:pPr>
        <w:spacing w:before="156" w:beforeLines="50" w:line="600" w:lineRule="exact"/>
        <w:jc w:val="left"/>
        <w:rPr>
          <w:rFonts w:hint="eastAsia" w:ascii="仿宋_GB2312" w:hAnsi="仿宋_GB2312" w:eastAsia="仿宋_GB2312" w:cs="仿宋_GB2312"/>
          <w:color w:val="auto"/>
          <w:kern w:val="1"/>
          <w:sz w:val="30"/>
          <w:szCs w:val="30"/>
          <w:highlight w:val="none"/>
        </w:rPr>
      </w:pPr>
    </w:p>
    <w:p>
      <w:pPr>
        <w:spacing w:before="156" w:beforeLines="50" w:line="600" w:lineRule="exact"/>
        <w:jc w:val="left"/>
        <w:rPr>
          <w:rFonts w:hint="eastAsia" w:ascii="仿宋_GB2312" w:hAnsi="仿宋_GB2312" w:eastAsia="仿宋_GB2312" w:cs="仿宋_GB2312"/>
          <w:color w:val="auto"/>
          <w:kern w:val="1"/>
          <w:sz w:val="30"/>
          <w:szCs w:val="30"/>
          <w:highlight w:val="none"/>
        </w:rPr>
      </w:pPr>
      <w:r>
        <w:rPr>
          <w:rFonts w:hint="eastAsia" w:ascii="仿宋_GB2312" w:hAnsi="仿宋_GB2312" w:eastAsia="仿宋_GB2312" w:cs="仿宋_GB2312"/>
          <w:color w:val="auto"/>
          <w:kern w:val="1"/>
          <w:sz w:val="30"/>
          <w:szCs w:val="30"/>
          <w:highlight w:val="none"/>
        </w:rPr>
        <w:t>全权代表（签字）：</w:t>
      </w:r>
    </w:p>
    <w:p>
      <w:pPr>
        <w:spacing w:before="156" w:beforeLines="50" w:line="600" w:lineRule="exact"/>
        <w:jc w:val="left"/>
        <w:rPr>
          <w:rFonts w:ascii="仿宋_GB2312" w:hAnsi="仿宋_GB2312" w:eastAsia="仿宋_GB2312" w:cs="仿宋_GB2312"/>
          <w:color w:val="auto"/>
          <w:kern w:val="1"/>
          <w:sz w:val="30"/>
          <w:szCs w:val="30"/>
          <w:highlight w:val="none"/>
        </w:rPr>
      </w:pPr>
      <w:r>
        <w:rPr>
          <w:rFonts w:hint="eastAsia" w:ascii="仿宋_GB2312" w:hAnsi="仿宋_GB2312" w:eastAsia="仿宋_GB2312" w:cs="仿宋_GB2312"/>
          <w:color w:val="auto"/>
          <w:kern w:val="1"/>
          <w:sz w:val="30"/>
          <w:szCs w:val="30"/>
          <w:highlight w:val="none"/>
        </w:rPr>
        <w:t>联系电话：</w:t>
      </w:r>
    </w:p>
    <w:p>
      <w:pPr>
        <w:spacing w:before="156" w:beforeLines="50" w:line="600" w:lineRule="exact"/>
        <w:jc w:val="left"/>
        <w:rPr>
          <w:rFonts w:ascii="仿宋_GB2312" w:hAnsi="仿宋_GB2312" w:eastAsia="仿宋_GB2312" w:cs="仿宋_GB2312"/>
          <w:color w:val="auto"/>
          <w:kern w:val="1"/>
          <w:sz w:val="30"/>
          <w:szCs w:val="30"/>
          <w:highlight w:val="none"/>
        </w:rPr>
      </w:pPr>
      <w:r>
        <w:rPr>
          <w:rFonts w:hint="eastAsia" w:ascii="仿宋_GB2312" w:hAnsi="仿宋_GB2312" w:eastAsia="仿宋_GB2312" w:cs="仿宋_GB2312"/>
          <w:color w:val="auto"/>
          <w:kern w:val="1"/>
          <w:sz w:val="30"/>
          <w:szCs w:val="30"/>
          <w:highlight w:val="none"/>
        </w:rPr>
        <w:t>报价单位（盖章）：</w:t>
      </w:r>
    </w:p>
    <w:p>
      <w:pPr>
        <w:spacing w:before="156" w:beforeLines="50" w:line="600" w:lineRule="exact"/>
        <w:jc w:val="left"/>
        <w:rPr>
          <w:rFonts w:ascii="仿宋_GB2312" w:hAnsi="仿宋_GB2312" w:eastAsia="仿宋_GB2312" w:cs="仿宋_GB2312"/>
          <w:bCs/>
          <w:color w:val="auto"/>
          <w:kern w:val="1"/>
          <w:sz w:val="30"/>
          <w:szCs w:val="30"/>
          <w:highlight w:val="none"/>
        </w:rPr>
      </w:pPr>
      <w:r>
        <w:rPr>
          <w:rFonts w:hint="eastAsia" w:ascii="仿宋_GB2312" w:hAnsi="仿宋_GB2312" w:eastAsia="仿宋_GB2312" w:cs="仿宋_GB2312"/>
          <w:color w:val="auto"/>
          <w:kern w:val="1"/>
          <w:sz w:val="30"/>
          <w:szCs w:val="30"/>
          <w:highlight w:val="none"/>
        </w:rPr>
        <w:t>日期：</w:t>
      </w:r>
    </w:p>
    <w:p>
      <w:pPr>
        <w:pageBreakBefore/>
        <w:spacing w:line="600" w:lineRule="exact"/>
        <w:jc w:val="left"/>
        <w:rPr>
          <w:rFonts w:hint="eastAsia" w:ascii="仿宋_GB2312" w:eastAsia="仿宋_GB2312" w:cs="‹ÎSå"/>
          <w:bCs/>
          <w:color w:val="auto"/>
          <w:kern w:val="1"/>
          <w:sz w:val="30"/>
          <w:szCs w:val="30"/>
          <w:highlight w:val="none"/>
        </w:rPr>
      </w:pPr>
      <w:r>
        <w:rPr>
          <w:rFonts w:hint="eastAsia" w:ascii="仿宋_GB2312" w:eastAsia="仿宋_GB2312" w:cs="‹ÎSå"/>
          <w:bCs/>
          <w:color w:val="auto"/>
          <w:kern w:val="1"/>
          <w:sz w:val="30"/>
          <w:szCs w:val="30"/>
          <w:highlight w:val="none"/>
        </w:rPr>
        <w:t>附件1：</w:t>
      </w:r>
    </w:p>
    <w:p>
      <w:pPr>
        <w:tabs>
          <w:tab w:val="left" w:pos="2565"/>
        </w:tabs>
        <w:spacing w:line="600" w:lineRule="exact"/>
        <w:jc w:val="center"/>
        <w:rPr>
          <w:rFonts w:hint="eastAsia" w:ascii="方正小标宋简体" w:hAnsi="楷体" w:eastAsia="方正小标宋简体"/>
          <w:b/>
          <w:sz w:val="44"/>
          <w:szCs w:val="44"/>
          <w:highlight w:val="none"/>
        </w:rPr>
      </w:pPr>
      <w:r>
        <w:rPr>
          <w:rFonts w:hint="eastAsia" w:ascii="方正小标宋简体" w:hAnsi="黑体" w:eastAsia="方正小标宋简体"/>
          <w:b/>
          <w:sz w:val="44"/>
          <w:szCs w:val="44"/>
          <w:highlight w:val="none"/>
        </w:rPr>
        <w:t>供应商负面清单管理</w:t>
      </w:r>
    </w:p>
    <w:p>
      <w:pPr>
        <w:tabs>
          <w:tab w:val="left" w:pos="2565"/>
        </w:tabs>
        <w:spacing w:line="600" w:lineRule="exact"/>
        <w:ind w:firstLine="680" w:firstLineChars="200"/>
        <w:rPr>
          <w:rFonts w:hint="eastAsia" w:ascii="仿宋_GB2312" w:hAnsi="仿宋" w:eastAsia="仿宋_GB2312"/>
          <w:sz w:val="34"/>
          <w:szCs w:val="34"/>
          <w:highlight w:val="none"/>
        </w:rPr>
      </w:pPr>
    </w:p>
    <w:p>
      <w:pPr>
        <w:tabs>
          <w:tab w:val="left" w:pos="2565"/>
        </w:tabs>
        <w:spacing w:line="600" w:lineRule="exact"/>
        <w:ind w:firstLine="680" w:firstLineChars="200"/>
        <w:rPr>
          <w:rFonts w:ascii="仿宋_GB2312" w:hAnsi="仿宋" w:eastAsia="仿宋_GB2312"/>
          <w:sz w:val="34"/>
          <w:szCs w:val="34"/>
          <w:highlight w:val="none"/>
        </w:rPr>
      </w:pPr>
      <w:r>
        <w:rPr>
          <w:rFonts w:hint="eastAsia" w:ascii="仿宋_GB2312" w:hAnsi="仿宋" w:eastAsia="仿宋_GB2312"/>
          <w:sz w:val="34"/>
          <w:szCs w:val="34"/>
          <w:highlight w:val="none"/>
        </w:rPr>
        <w:t>凡按国家标准及相关准则或规定组织生产销售的原辅材料、备品备件、劳保用品等物资供应商以及运输等服务商，资质证照齐全且满足公司招标要求，均视为合格供应商，可参与公司组织的招投标、比价采购等商务活动。</w:t>
      </w:r>
    </w:p>
    <w:p>
      <w:pPr>
        <w:tabs>
          <w:tab w:val="left" w:pos="2565"/>
        </w:tabs>
        <w:spacing w:line="600" w:lineRule="exact"/>
        <w:ind w:firstLine="680" w:firstLineChars="200"/>
        <w:rPr>
          <w:rFonts w:hint="eastAsia" w:ascii="黑体" w:hAnsi="黑体" w:eastAsia="黑体"/>
          <w:sz w:val="34"/>
          <w:szCs w:val="34"/>
          <w:highlight w:val="none"/>
        </w:rPr>
      </w:pPr>
      <w:r>
        <w:rPr>
          <w:rFonts w:hint="eastAsia" w:ascii="黑体" w:hAnsi="黑体" w:eastAsia="黑体"/>
          <w:b/>
          <w:sz w:val="34"/>
          <w:szCs w:val="34"/>
          <w:highlight w:val="none"/>
        </w:rPr>
        <w:t>一、</w:t>
      </w:r>
      <w:r>
        <w:rPr>
          <w:rFonts w:hint="eastAsia" w:ascii="黑体" w:hAnsi="黑体" w:eastAsia="黑体"/>
          <w:sz w:val="34"/>
          <w:szCs w:val="34"/>
          <w:highlight w:val="none"/>
        </w:rPr>
        <w:t>供应商负面清单管理</w:t>
      </w:r>
    </w:p>
    <w:p>
      <w:pPr>
        <w:spacing w:line="600" w:lineRule="exact"/>
        <w:ind w:firstLine="680" w:firstLineChars="200"/>
        <w:rPr>
          <w:rFonts w:ascii="楷体" w:hAnsi="楷体" w:eastAsia="楷体"/>
          <w:bCs/>
          <w:sz w:val="34"/>
          <w:szCs w:val="34"/>
          <w:highlight w:val="none"/>
        </w:rPr>
      </w:pPr>
      <w:r>
        <w:rPr>
          <w:rFonts w:hint="eastAsia" w:ascii="楷体" w:hAnsi="楷体" w:eastAsia="楷体"/>
          <w:bCs/>
          <w:sz w:val="34"/>
          <w:szCs w:val="34"/>
          <w:highlight w:val="none"/>
        </w:rPr>
        <w:t>（一）管理职责</w:t>
      </w:r>
    </w:p>
    <w:p>
      <w:pPr>
        <w:spacing w:line="600" w:lineRule="exact"/>
        <w:ind w:firstLine="680" w:firstLineChars="200"/>
        <w:rPr>
          <w:rFonts w:ascii="仿宋_GB2312" w:hAnsi="仿宋" w:eastAsia="仿宋_GB2312"/>
          <w:sz w:val="34"/>
          <w:szCs w:val="34"/>
          <w:highlight w:val="none"/>
        </w:rPr>
      </w:pPr>
      <w:r>
        <w:rPr>
          <w:rFonts w:hint="eastAsia" w:ascii="仿宋_GB2312" w:hAnsi="仿宋" w:eastAsia="仿宋_GB2312"/>
          <w:b/>
          <w:bCs/>
          <w:sz w:val="34"/>
          <w:szCs w:val="34"/>
          <w:highlight w:val="none"/>
        </w:rPr>
        <w:t>1.</w:t>
      </w:r>
      <w:r>
        <w:rPr>
          <w:rFonts w:hint="eastAsia" w:ascii="仿宋_GB2312" w:hAnsi="仿宋" w:eastAsia="仿宋_GB2312"/>
          <w:bCs/>
          <w:sz w:val="34"/>
          <w:szCs w:val="34"/>
          <w:highlight w:val="none"/>
        </w:rPr>
        <w:t>使用部门负责</w:t>
      </w:r>
      <w:r>
        <w:rPr>
          <w:rFonts w:hint="eastAsia" w:ascii="仿宋_GB2312" w:hAnsi="仿宋" w:eastAsia="仿宋_GB2312"/>
          <w:sz w:val="34"/>
          <w:szCs w:val="34"/>
          <w:highlight w:val="none"/>
        </w:rPr>
        <w:t>提供技术参数或提出服务要求，对采购物资或服务的质量进行验收，对供应商所供货物在使用效果、产品质量、服务质量等方面进行评价。</w:t>
      </w:r>
    </w:p>
    <w:p>
      <w:pPr>
        <w:spacing w:line="600" w:lineRule="exact"/>
        <w:ind w:firstLine="680" w:firstLineChars="200"/>
        <w:rPr>
          <w:rFonts w:ascii="仿宋_GB2312" w:hAnsi="仿宋" w:eastAsia="仿宋_GB2312"/>
          <w:sz w:val="34"/>
          <w:szCs w:val="34"/>
          <w:highlight w:val="none"/>
        </w:rPr>
      </w:pPr>
      <w:r>
        <w:rPr>
          <w:rFonts w:hint="eastAsia" w:ascii="仿宋_GB2312" w:hAnsi="仿宋" w:eastAsia="仿宋_GB2312"/>
          <w:b/>
          <w:bCs/>
          <w:sz w:val="34"/>
          <w:szCs w:val="34"/>
          <w:highlight w:val="none"/>
        </w:rPr>
        <w:t>2.</w:t>
      </w:r>
      <w:r>
        <w:rPr>
          <w:rFonts w:hint="eastAsia" w:ascii="仿宋_GB2312" w:hAnsi="仿宋" w:eastAsia="仿宋_GB2312"/>
          <w:bCs/>
          <w:sz w:val="34"/>
          <w:szCs w:val="34"/>
          <w:highlight w:val="none"/>
        </w:rPr>
        <w:t>专业管理部门负责</w:t>
      </w:r>
      <w:r>
        <w:rPr>
          <w:rFonts w:hint="eastAsia" w:ascii="仿宋_GB2312" w:hAnsi="仿宋" w:eastAsia="仿宋_GB2312"/>
          <w:sz w:val="34"/>
          <w:szCs w:val="34"/>
          <w:highlight w:val="none"/>
        </w:rPr>
        <w:t>监管使用过程，对标的物样品或试供原料的质量进行检验，判定其是否符合公司所需的技术要求。</w:t>
      </w:r>
    </w:p>
    <w:p>
      <w:pPr>
        <w:spacing w:line="600" w:lineRule="exact"/>
        <w:ind w:firstLine="680" w:firstLineChars="200"/>
        <w:rPr>
          <w:rFonts w:ascii="仿宋_GB2312" w:hAnsi="仿宋" w:eastAsia="仿宋_GB2312"/>
          <w:sz w:val="34"/>
          <w:szCs w:val="34"/>
          <w:highlight w:val="none"/>
        </w:rPr>
      </w:pPr>
      <w:r>
        <w:rPr>
          <w:rFonts w:hint="eastAsia" w:ascii="仿宋_GB2312" w:hAnsi="仿宋" w:eastAsia="仿宋_GB2312"/>
          <w:b/>
          <w:bCs/>
          <w:sz w:val="34"/>
          <w:szCs w:val="34"/>
          <w:highlight w:val="none"/>
        </w:rPr>
        <w:t>3.</w:t>
      </w:r>
      <w:r>
        <w:rPr>
          <w:rFonts w:hint="eastAsia" w:ascii="仿宋_GB2312" w:hAnsi="仿宋" w:eastAsia="仿宋_GB2312"/>
          <w:bCs/>
          <w:sz w:val="34"/>
          <w:szCs w:val="34"/>
          <w:highlight w:val="none"/>
        </w:rPr>
        <w:t>供应保障部负责</w:t>
      </w:r>
      <w:r>
        <w:rPr>
          <w:rFonts w:hint="eastAsia" w:ascii="仿宋_GB2312" w:hAnsi="仿宋" w:eastAsia="仿宋_GB2312"/>
          <w:sz w:val="34"/>
          <w:szCs w:val="34"/>
          <w:highlight w:val="none"/>
        </w:rPr>
        <w:t>通过线上或线下途径不断开发有能力满足公司所需物资或服务的供应商，对目标供应商所提供的材料完整性、交货期、价格等作为筛选的依据进行资格初审，收集供应商资料并建立档案。</w:t>
      </w:r>
    </w:p>
    <w:p>
      <w:pPr>
        <w:spacing w:line="600" w:lineRule="exact"/>
        <w:ind w:firstLine="680" w:firstLineChars="200"/>
        <w:rPr>
          <w:rFonts w:ascii="仿宋" w:hAnsi="仿宋" w:eastAsia="仿宋"/>
          <w:sz w:val="34"/>
          <w:szCs w:val="34"/>
          <w:highlight w:val="none"/>
        </w:rPr>
      </w:pPr>
      <w:r>
        <w:rPr>
          <w:rFonts w:hint="eastAsia" w:ascii="仿宋_GB2312" w:hAnsi="仿宋" w:eastAsia="仿宋_GB2312"/>
          <w:b/>
          <w:bCs/>
          <w:sz w:val="34"/>
          <w:szCs w:val="34"/>
          <w:highlight w:val="none"/>
        </w:rPr>
        <w:t>4.</w:t>
      </w:r>
      <w:r>
        <w:rPr>
          <w:rFonts w:hint="eastAsia" w:ascii="仿宋_GB2312" w:hAnsi="仿宋" w:eastAsia="仿宋_GB2312"/>
          <w:bCs/>
          <w:sz w:val="34"/>
          <w:szCs w:val="34"/>
          <w:highlight w:val="none"/>
        </w:rPr>
        <w:t>风险控制部</w:t>
      </w:r>
      <w:r>
        <w:rPr>
          <w:rFonts w:hint="eastAsia" w:ascii="仿宋_GB2312" w:hAnsi="仿宋" w:eastAsia="仿宋_GB2312"/>
          <w:sz w:val="34"/>
          <w:szCs w:val="34"/>
          <w:highlight w:val="none"/>
        </w:rPr>
        <w:t>负责对采购流程的合规性进行监督。</w:t>
      </w:r>
    </w:p>
    <w:p>
      <w:pPr>
        <w:spacing w:line="600" w:lineRule="exact"/>
        <w:ind w:firstLine="680" w:firstLineChars="200"/>
        <w:rPr>
          <w:rFonts w:hint="eastAsia" w:ascii="楷体" w:hAnsi="楷体" w:eastAsia="楷体"/>
          <w:bCs/>
          <w:sz w:val="34"/>
          <w:szCs w:val="34"/>
          <w:highlight w:val="none"/>
        </w:rPr>
      </w:pPr>
      <w:r>
        <w:rPr>
          <w:rFonts w:hint="eastAsia" w:ascii="楷体" w:hAnsi="楷体" w:eastAsia="楷体"/>
          <w:bCs/>
          <w:sz w:val="34"/>
          <w:szCs w:val="34"/>
          <w:highlight w:val="none"/>
        </w:rPr>
        <w:t>（二）供应商负面清单确定流程</w:t>
      </w:r>
    </w:p>
    <w:p>
      <w:pPr>
        <w:spacing w:line="600" w:lineRule="exact"/>
        <w:ind w:firstLine="680" w:firstLineChars="200"/>
        <w:rPr>
          <w:rFonts w:hint="eastAsia" w:ascii="仿宋_GB2312" w:hAnsi="仿宋" w:eastAsia="仿宋_GB2312"/>
          <w:sz w:val="34"/>
          <w:szCs w:val="34"/>
          <w:highlight w:val="none"/>
        </w:rPr>
      </w:pPr>
      <w:r>
        <w:rPr>
          <w:rFonts w:hint="eastAsia" w:ascii="仿宋_GB2312" w:hAnsi="仿宋" w:eastAsia="仿宋_GB2312"/>
          <w:sz w:val="34"/>
          <w:szCs w:val="34"/>
          <w:highlight w:val="none"/>
        </w:rPr>
        <w:t>由供应保障部负责供应商负面清单管理，其他职能部门在招标过程中产生的供应商考核意见应报供应保障部统一管理。</w:t>
      </w:r>
    </w:p>
    <w:p>
      <w:pPr>
        <w:pStyle w:val="4"/>
        <w:spacing w:line="600" w:lineRule="exact"/>
        <w:rPr>
          <w:rFonts w:hint="eastAsia"/>
          <w:highlight w:val="none"/>
        </w:rPr>
      </w:pPr>
    </w:p>
    <w:p>
      <w:pPr>
        <w:pStyle w:val="4"/>
        <w:spacing w:line="600" w:lineRule="exact"/>
        <w:rPr>
          <w:rFonts w:hint="eastAsia"/>
          <w:highlight w:val="none"/>
        </w:rPr>
      </w:pPr>
      <w:r>
        <w:rPr>
          <w:highlight w:val="none"/>
        </w:rPr>
        <w:drawing>
          <wp:anchor distT="0" distB="0" distL="114300" distR="114300" simplePos="0" relativeHeight="251659264" behindDoc="0" locked="0" layoutInCell="1" allowOverlap="1">
            <wp:simplePos x="0" y="0"/>
            <wp:positionH relativeFrom="column">
              <wp:posOffset>277495</wp:posOffset>
            </wp:positionH>
            <wp:positionV relativeFrom="paragraph">
              <wp:posOffset>340995</wp:posOffset>
            </wp:positionV>
            <wp:extent cx="5267325" cy="6096000"/>
            <wp:effectExtent l="0" t="0" r="9525" b="0"/>
            <wp:wrapNone/>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7"/>
                    <a:srcRect t="2280"/>
                    <a:stretch>
                      <a:fillRect/>
                    </a:stretch>
                  </pic:blipFill>
                  <pic:spPr>
                    <a:xfrm>
                      <a:off x="0" y="0"/>
                      <a:ext cx="5267325" cy="6096000"/>
                    </a:xfrm>
                    <a:prstGeom prst="rect">
                      <a:avLst/>
                    </a:prstGeom>
                    <a:noFill/>
                    <a:ln w="9525">
                      <a:noFill/>
                    </a:ln>
                  </pic:spPr>
                </pic:pic>
              </a:graphicData>
            </a:graphic>
          </wp:anchor>
        </w:drawing>
      </w:r>
    </w:p>
    <w:p>
      <w:pPr>
        <w:pStyle w:val="4"/>
        <w:spacing w:line="600" w:lineRule="exact"/>
        <w:rPr>
          <w:rFonts w:hint="eastAsia"/>
          <w:highlight w:val="none"/>
        </w:rPr>
      </w:pPr>
    </w:p>
    <w:p>
      <w:pPr>
        <w:pStyle w:val="4"/>
        <w:spacing w:line="600" w:lineRule="exact"/>
        <w:rPr>
          <w:rFonts w:hint="eastAsia"/>
          <w:highlight w:val="none"/>
        </w:rPr>
      </w:pPr>
    </w:p>
    <w:p>
      <w:pPr>
        <w:pStyle w:val="4"/>
        <w:spacing w:line="600" w:lineRule="exact"/>
        <w:rPr>
          <w:rFonts w:hint="eastAsia"/>
          <w:highlight w:val="none"/>
        </w:rPr>
      </w:pPr>
    </w:p>
    <w:p>
      <w:pPr>
        <w:pStyle w:val="4"/>
        <w:spacing w:line="600" w:lineRule="exact"/>
        <w:rPr>
          <w:rFonts w:hint="eastAsia"/>
          <w:highlight w:val="none"/>
        </w:rPr>
      </w:pPr>
    </w:p>
    <w:p>
      <w:pPr>
        <w:pStyle w:val="4"/>
        <w:spacing w:line="600" w:lineRule="exact"/>
        <w:rPr>
          <w:rFonts w:hint="eastAsia"/>
          <w:highlight w:val="none"/>
        </w:rPr>
      </w:pPr>
    </w:p>
    <w:p>
      <w:pPr>
        <w:pStyle w:val="4"/>
        <w:spacing w:line="600" w:lineRule="exact"/>
        <w:rPr>
          <w:rFonts w:hint="eastAsia"/>
          <w:highlight w:val="none"/>
        </w:rPr>
      </w:pPr>
    </w:p>
    <w:p>
      <w:pPr>
        <w:pStyle w:val="4"/>
        <w:spacing w:line="600" w:lineRule="exact"/>
        <w:rPr>
          <w:rFonts w:hint="eastAsia"/>
          <w:highlight w:val="none"/>
        </w:rPr>
      </w:pPr>
    </w:p>
    <w:p>
      <w:pPr>
        <w:pStyle w:val="4"/>
        <w:spacing w:line="600" w:lineRule="exact"/>
        <w:rPr>
          <w:rFonts w:hint="eastAsia"/>
          <w:highlight w:val="none"/>
        </w:rPr>
      </w:pPr>
    </w:p>
    <w:p>
      <w:pPr>
        <w:pStyle w:val="4"/>
        <w:spacing w:line="600" w:lineRule="exact"/>
        <w:rPr>
          <w:rFonts w:hint="eastAsia"/>
          <w:highlight w:val="none"/>
        </w:rPr>
      </w:pPr>
    </w:p>
    <w:p>
      <w:pPr>
        <w:tabs>
          <w:tab w:val="left" w:pos="2565"/>
        </w:tabs>
        <w:spacing w:line="600" w:lineRule="exact"/>
        <w:ind w:firstLine="680" w:firstLineChars="200"/>
        <w:rPr>
          <w:rFonts w:hint="eastAsia" w:ascii="仿宋_GB2312" w:hAnsi="楷体" w:eastAsia="仿宋_GB2312"/>
          <w:b/>
          <w:sz w:val="34"/>
          <w:szCs w:val="34"/>
          <w:highlight w:val="none"/>
        </w:rPr>
      </w:pPr>
    </w:p>
    <w:p>
      <w:pPr>
        <w:tabs>
          <w:tab w:val="left" w:pos="2565"/>
        </w:tabs>
        <w:spacing w:line="600" w:lineRule="exact"/>
        <w:ind w:firstLine="680" w:firstLineChars="200"/>
        <w:rPr>
          <w:rFonts w:hint="eastAsia" w:ascii="仿宋_GB2312" w:hAnsi="楷体" w:eastAsia="仿宋_GB2312"/>
          <w:b/>
          <w:sz w:val="34"/>
          <w:szCs w:val="34"/>
          <w:highlight w:val="none"/>
        </w:rPr>
      </w:pPr>
    </w:p>
    <w:p>
      <w:pPr>
        <w:tabs>
          <w:tab w:val="left" w:pos="2565"/>
        </w:tabs>
        <w:spacing w:line="600" w:lineRule="exact"/>
        <w:ind w:firstLine="680" w:firstLineChars="200"/>
        <w:rPr>
          <w:rFonts w:hint="eastAsia" w:ascii="仿宋_GB2312" w:hAnsi="楷体" w:eastAsia="仿宋_GB2312"/>
          <w:b/>
          <w:sz w:val="34"/>
          <w:szCs w:val="34"/>
          <w:highlight w:val="none"/>
        </w:rPr>
      </w:pPr>
    </w:p>
    <w:p>
      <w:pPr>
        <w:spacing w:line="600" w:lineRule="exact"/>
        <w:ind w:firstLine="680" w:firstLineChars="200"/>
        <w:rPr>
          <w:rFonts w:hint="eastAsia" w:ascii="楷体" w:hAnsi="楷体" w:eastAsia="楷体"/>
          <w:bCs/>
          <w:sz w:val="34"/>
          <w:szCs w:val="34"/>
          <w:highlight w:val="none"/>
        </w:rPr>
      </w:pPr>
    </w:p>
    <w:p>
      <w:pPr>
        <w:spacing w:line="600" w:lineRule="exact"/>
        <w:ind w:firstLine="680" w:firstLineChars="200"/>
        <w:rPr>
          <w:rFonts w:hint="eastAsia" w:ascii="楷体" w:hAnsi="楷体" w:eastAsia="楷体"/>
          <w:bCs/>
          <w:sz w:val="34"/>
          <w:szCs w:val="34"/>
          <w:highlight w:val="none"/>
        </w:rPr>
      </w:pPr>
    </w:p>
    <w:p>
      <w:pPr>
        <w:spacing w:line="600" w:lineRule="exact"/>
        <w:ind w:firstLine="680" w:firstLineChars="200"/>
        <w:rPr>
          <w:rFonts w:ascii="楷体" w:hAnsi="楷体" w:eastAsia="楷体"/>
          <w:bCs/>
          <w:sz w:val="34"/>
          <w:szCs w:val="34"/>
          <w:highlight w:val="none"/>
        </w:rPr>
      </w:pPr>
      <w:r>
        <w:rPr>
          <w:rFonts w:hint="eastAsia" w:ascii="楷体" w:hAnsi="楷体" w:eastAsia="楷体"/>
          <w:bCs/>
          <w:sz w:val="34"/>
          <w:szCs w:val="34"/>
          <w:highlight w:val="none"/>
        </w:rPr>
        <w:t>（三）供应商积分考核</w:t>
      </w:r>
    </w:p>
    <w:p>
      <w:pPr>
        <w:spacing w:line="600" w:lineRule="exact"/>
        <w:ind w:firstLine="680" w:firstLineChars="200"/>
        <w:rPr>
          <w:rFonts w:hint="eastAsia" w:ascii="仿宋_GB2312" w:hAnsi="仿宋_GB2312" w:eastAsia="仿宋_GB2312" w:cs="仿宋_GB2312"/>
          <w:bCs/>
          <w:sz w:val="34"/>
          <w:szCs w:val="34"/>
          <w:highlight w:val="none"/>
        </w:rPr>
      </w:pPr>
      <w:r>
        <w:rPr>
          <w:rFonts w:hint="eastAsia" w:ascii="仿宋_GB2312" w:hAnsi="仿宋_GB2312" w:eastAsia="仿宋_GB2312" w:cs="仿宋_GB2312"/>
          <w:bCs/>
          <w:sz w:val="34"/>
          <w:szCs w:val="34"/>
          <w:highlight w:val="none"/>
        </w:rPr>
        <w:t>供应商积分从供货质量、交货周期、售后服务、资质信誉四个方面进行考核，依据考核累计积分作对应处理。使用部门、供应保障部均可书面提出考核意见，供应保障部组织相关参与评标部门根据本规定对供应商进行考核并建立《供应商考核情况登记表》（见附件3），根据扣分情况分为继续合作及列入负面清单两种情形。考核记分周期为1年，自被考核当日起计满1年后，考核分自动清零。</w:t>
      </w:r>
    </w:p>
    <w:p>
      <w:pPr>
        <w:spacing w:line="600" w:lineRule="exact"/>
        <w:ind w:firstLine="680" w:firstLineChars="200"/>
        <w:rPr>
          <w:rFonts w:hint="eastAsia" w:ascii="仿宋_GB2312" w:hAnsi="仿宋_GB2312" w:eastAsia="仿宋_GB2312" w:cs="仿宋_GB2312"/>
          <w:bCs/>
          <w:sz w:val="34"/>
          <w:szCs w:val="34"/>
          <w:highlight w:val="none"/>
        </w:rPr>
      </w:pPr>
      <w:r>
        <w:rPr>
          <w:rFonts w:hint="eastAsia" w:ascii="仿宋_GB2312" w:hAnsi="仿宋_GB2312" w:eastAsia="仿宋_GB2312" w:cs="仿宋_GB2312"/>
          <w:b/>
          <w:sz w:val="34"/>
          <w:szCs w:val="34"/>
          <w:highlight w:val="none"/>
        </w:rPr>
        <w:t>1.继续合作供应商：</w:t>
      </w:r>
      <w:r>
        <w:rPr>
          <w:rFonts w:hint="eastAsia" w:ascii="仿宋_GB2312" w:hAnsi="仿宋_GB2312" w:eastAsia="仿宋_GB2312" w:cs="仿宋_GB2312"/>
          <w:bCs/>
          <w:sz w:val="34"/>
          <w:szCs w:val="34"/>
          <w:highlight w:val="none"/>
        </w:rPr>
        <w:t>考核扣分介于0</w:t>
      </w:r>
      <w:r>
        <w:rPr>
          <w:rFonts w:hint="eastAsia" w:ascii="仿宋_GB2312" w:hAnsi="宋体" w:eastAsia="仿宋_GB2312" w:cs="宋体"/>
          <w:sz w:val="34"/>
          <w:szCs w:val="34"/>
          <w:highlight w:val="none"/>
        </w:rPr>
        <w:t>～9</w:t>
      </w:r>
      <w:r>
        <w:rPr>
          <w:rFonts w:hint="eastAsia" w:ascii="仿宋_GB2312" w:hAnsi="仿宋_GB2312" w:eastAsia="仿宋_GB2312" w:cs="仿宋_GB2312"/>
          <w:bCs/>
          <w:sz w:val="34"/>
          <w:szCs w:val="34"/>
          <w:highlight w:val="none"/>
        </w:rPr>
        <w:t>分之间，为可继续合作的供应商。</w:t>
      </w:r>
    </w:p>
    <w:p>
      <w:pPr>
        <w:spacing w:line="600" w:lineRule="exact"/>
        <w:ind w:firstLine="680" w:firstLineChars="200"/>
        <w:rPr>
          <w:rFonts w:hint="eastAsia" w:ascii="仿宋_GB2312" w:hAnsi="仿宋_GB2312" w:eastAsia="仿宋_GB2312" w:cs="仿宋_GB2312"/>
          <w:bCs/>
          <w:sz w:val="34"/>
          <w:szCs w:val="34"/>
          <w:highlight w:val="none"/>
        </w:rPr>
      </w:pPr>
      <w:r>
        <w:rPr>
          <w:rFonts w:hint="eastAsia" w:ascii="仿宋_GB2312" w:hAnsi="仿宋_GB2312" w:eastAsia="仿宋_GB2312" w:cs="仿宋_GB2312"/>
          <w:b/>
          <w:sz w:val="34"/>
          <w:szCs w:val="34"/>
          <w:highlight w:val="none"/>
        </w:rPr>
        <w:t>2.列入负面清单供应商：</w:t>
      </w:r>
      <w:r>
        <w:rPr>
          <w:rFonts w:hint="eastAsia" w:ascii="仿宋_GB2312" w:hAnsi="仿宋_GB2312" w:eastAsia="仿宋_GB2312" w:cs="仿宋_GB2312"/>
          <w:bCs/>
          <w:sz w:val="34"/>
          <w:szCs w:val="34"/>
          <w:highlight w:val="none"/>
        </w:rPr>
        <w:t>考核扣分10分及以上的，列入负面清单供应商，1年内不接受该供应商投标或报价。</w:t>
      </w:r>
    </w:p>
    <w:p>
      <w:pPr>
        <w:spacing w:line="600" w:lineRule="exact"/>
        <w:ind w:firstLine="680" w:firstLineChars="200"/>
        <w:rPr>
          <w:rFonts w:ascii="楷体" w:hAnsi="楷体" w:eastAsia="楷体"/>
          <w:bCs/>
          <w:sz w:val="34"/>
          <w:szCs w:val="34"/>
          <w:highlight w:val="none"/>
        </w:rPr>
      </w:pPr>
      <w:r>
        <w:rPr>
          <w:rFonts w:hint="eastAsia" w:ascii="楷体" w:hAnsi="楷体" w:eastAsia="楷体"/>
          <w:bCs/>
          <w:sz w:val="34"/>
          <w:szCs w:val="34"/>
          <w:highlight w:val="none"/>
        </w:rPr>
        <w:t>（四）供应商考核方法</w:t>
      </w:r>
    </w:p>
    <w:p>
      <w:pPr>
        <w:spacing w:line="600" w:lineRule="exact"/>
        <w:ind w:firstLine="680" w:firstLineChars="200"/>
        <w:rPr>
          <w:rFonts w:hint="eastAsia" w:ascii="仿宋_GB2312" w:hAnsi="仿宋_GB2312" w:eastAsia="仿宋_GB2312" w:cs="仿宋_GB2312"/>
          <w:b/>
          <w:sz w:val="34"/>
          <w:szCs w:val="34"/>
          <w:highlight w:val="none"/>
        </w:rPr>
      </w:pPr>
      <w:r>
        <w:rPr>
          <w:rFonts w:hint="eastAsia" w:ascii="仿宋_GB2312" w:hAnsi="仿宋_GB2312" w:eastAsia="仿宋_GB2312" w:cs="仿宋_GB2312"/>
          <w:b/>
          <w:sz w:val="34"/>
          <w:szCs w:val="34"/>
          <w:highlight w:val="none"/>
        </w:rPr>
        <w:t>1.质量方面</w:t>
      </w:r>
    </w:p>
    <w:p>
      <w:pPr>
        <w:spacing w:line="600" w:lineRule="exact"/>
        <w:ind w:firstLine="660"/>
        <w:rPr>
          <w:rFonts w:hint="eastAsia" w:ascii="仿宋_GB2312" w:hAnsi="仿宋_GB2312" w:eastAsia="仿宋_GB2312" w:cs="仿宋_GB2312"/>
          <w:bCs/>
          <w:sz w:val="34"/>
          <w:szCs w:val="34"/>
          <w:highlight w:val="none"/>
        </w:rPr>
      </w:pPr>
      <w:r>
        <w:rPr>
          <w:rFonts w:hint="eastAsia" w:ascii="仿宋_GB2312" w:hAnsi="仿宋_GB2312" w:eastAsia="仿宋_GB2312" w:cs="仿宋_GB2312"/>
          <w:bCs/>
          <w:sz w:val="34"/>
          <w:szCs w:val="34"/>
          <w:highlight w:val="none"/>
        </w:rPr>
        <w:t>（1）所供产品出现质量问题，经调换未对生产造成影响的，每次扣3分。</w:t>
      </w:r>
    </w:p>
    <w:p>
      <w:pPr>
        <w:spacing w:line="600" w:lineRule="exact"/>
        <w:ind w:firstLine="660"/>
        <w:rPr>
          <w:rFonts w:hint="eastAsia" w:ascii="仿宋_GB2312" w:hAnsi="仿宋_GB2312" w:eastAsia="仿宋_GB2312" w:cs="仿宋_GB2312"/>
          <w:bCs/>
          <w:sz w:val="34"/>
          <w:szCs w:val="34"/>
          <w:highlight w:val="none"/>
        </w:rPr>
      </w:pPr>
      <w:r>
        <w:rPr>
          <w:rFonts w:hint="eastAsia" w:ascii="仿宋_GB2312" w:hAnsi="仿宋_GB2312" w:eastAsia="仿宋_GB2312" w:cs="仿宋_GB2312"/>
          <w:bCs/>
          <w:sz w:val="34"/>
          <w:szCs w:val="34"/>
          <w:highlight w:val="none"/>
        </w:rPr>
        <w:t>（2）所供产品出现质量问题，对生产造成影响，但未导致减产或停车事故的，每次扣9分。</w:t>
      </w:r>
    </w:p>
    <w:p>
      <w:pPr>
        <w:spacing w:line="600" w:lineRule="exact"/>
        <w:ind w:firstLine="660"/>
        <w:rPr>
          <w:rFonts w:hint="eastAsia" w:ascii="仿宋_GB2312" w:hAnsi="仿宋_GB2312" w:eastAsia="仿宋_GB2312" w:cs="仿宋_GB2312"/>
          <w:bCs/>
          <w:sz w:val="34"/>
          <w:szCs w:val="34"/>
          <w:highlight w:val="none"/>
        </w:rPr>
      </w:pPr>
      <w:r>
        <w:rPr>
          <w:rFonts w:hint="eastAsia" w:ascii="仿宋_GB2312" w:hAnsi="仿宋_GB2312" w:eastAsia="仿宋_GB2312" w:cs="仿宋_GB2312"/>
          <w:bCs/>
          <w:sz w:val="34"/>
          <w:szCs w:val="34"/>
          <w:highlight w:val="none"/>
        </w:rPr>
        <w:t>（3）所供产品出现质量问题，导致减产或停车事故的，或导致公司产品存在质量缺陷的，每次扣10分。</w:t>
      </w:r>
    </w:p>
    <w:p>
      <w:pPr>
        <w:spacing w:line="600" w:lineRule="exact"/>
        <w:ind w:firstLine="680" w:firstLineChars="200"/>
        <w:rPr>
          <w:rFonts w:hint="eastAsia" w:ascii="仿宋_GB2312" w:hAnsi="仿宋_GB2312" w:eastAsia="仿宋_GB2312" w:cs="仿宋_GB2312"/>
          <w:b/>
          <w:sz w:val="34"/>
          <w:szCs w:val="34"/>
          <w:highlight w:val="none"/>
        </w:rPr>
      </w:pPr>
      <w:r>
        <w:rPr>
          <w:rFonts w:hint="eastAsia" w:ascii="仿宋_GB2312" w:hAnsi="仿宋_GB2312" w:eastAsia="仿宋_GB2312" w:cs="仿宋_GB2312"/>
          <w:b/>
          <w:sz w:val="34"/>
          <w:szCs w:val="34"/>
          <w:highlight w:val="none"/>
        </w:rPr>
        <w:t>2.交货方面</w:t>
      </w:r>
    </w:p>
    <w:p>
      <w:pPr>
        <w:spacing w:line="600" w:lineRule="exact"/>
        <w:ind w:firstLine="630"/>
        <w:rPr>
          <w:rFonts w:hint="eastAsia" w:ascii="仿宋_GB2312" w:hAnsi="仿宋_GB2312" w:eastAsia="仿宋_GB2312" w:cs="仿宋_GB2312"/>
          <w:bCs/>
          <w:sz w:val="34"/>
          <w:szCs w:val="34"/>
          <w:highlight w:val="none"/>
        </w:rPr>
      </w:pPr>
      <w:r>
        <w:rPr>
          <w:rFonts w:hint="eastAsia" w:ascii="仿宋_GB2312" w:hAnsi="仿宋_GB2312" w:eastAsia="仿宋_GB2312" w:cs="仿宋_GB2312"/>
          <w:bCs/>
          <w:sz w:val="34"/>
          <w:szCs w:val="34"/>
          <w:highlight w:val="none"/>
        </w:rPr>
        <w:t>（1）交货时无质检报告或合格证等必要资料的，每次扣1分。</w:t>
      </w:r>
    </w:p>
    <w:p>
      <w:pPr>
        <w:spacing w:line="600" w:lineRule="exact"/>
        <w:ind w:firstLine="630"/>
        <w:rPr>
          <w:rFonts w:hint="eastAsia" w:ascii="仿宋_GB2312" w:hAnsi="仿宋_GB2312" w:eastAsia="仿宋_GB2312" w:cs="仿宋_GB2312"/>
          <w:bCs/>
          <w:sz w:val="34"/>
          <w:szCs w:val="34"/>
          <w:highlight w:val="none"/>
        </w:rPr>
      </w:pPr>
      <w:r>
        <w:rPr>
          <w:rFonts w:hint="eastAsia" w:ascii="仿宋_GB2312" w:hAnsi="仿宋_GB2312" w:eastAsia="仿宋_GB2312" w:cs="仿宋_GB2312"/>
          <w:bCs/>
          <w:sz w:val="34"/>
          <w:szCs w:val="34"/>
          <w:highlight w:val="none"/>
        </w:rPr>
        <w:t>（2）交货时未按规定包装的，每次扣2分。</w:t>
      </w:r>
    </w:p>
    <w:p>
      <w:pPr>
        <w:spacing w:line="600" w:lineRule="exact"/>
        <w:ind w:firstLine="630"/>
        <w:rPr>
          <w:rFonts w:hint="eastAsia" w:ascii="仿宋_GB2312" w:hAnsi="仿宋_GB2312" w:eastAsia="仿宋_GB2312" w:cs="仿宋_GB2312"/>
          <w:bCs/>
          <w:sz w:val="34"/>
          <w:szCs w:val="34"/>
          <w:highlight w:val="none"/>
        </w:rPr>
      </w:pPr>
      <w:r>
        <w:rPr>
          <w:rFonts w:hint="eastAsia" w:ascii="仿宋_GB2312" w:hAnsi="仿宋_GB2312" w:eastAsia="仿宋_GB2312" w:cs="仿宋_GB2312"/>
          <w:bCs/>
          <w:sz w:val="34"/>
          <w:szCs w:val="34"/>
          <w:highlight w:val="none"/>
        </w:rPr>
        <w:t>（3）延期交货，未对生产造成影响的，每次扣3分；导致减产或停车事故的，每次扣10分。</w:t>
      </w:r>
    </w:p>
    <w:p>
      <w:pPr>
        <w:spacing w:line="600" w:lineRule="exact"/>
        <w:ind w:firstLine="630"/>
        <w:rPr>
          <w:rFonts w:hint="eastAsia" w:ascii="仿宋_GB2312" w:hAnsi="仿宋_GB2312" w:eastAsia="仿宋_GB2312" w:cs="仿宋_GB2312"/>
          <w:bCs/>
          <w:sz w:val="34"/>
          <w:szCs w:val="34"/>
          <w:highlight w:val="none"/>
        </w:rPr>
      </w:pPr>
      <w:r>
        <w:rPr>
          <w:rFonts w:hint="eastAsia" w:ascii="仿宋_GB2312" w:hAnsi="仿宋_GB2312" w:eastAsia="仿宋_GB2312" w:cs="仿宋_GB2312"/>
          <w:bCs/>
          <w:sz w:val="34"/>
          <w:szCs w:val="34"/>
          <w:highlight w:val="none"/>
        </w:rPr>
        <w:t>（4）交货过程中存在隐瞒质量缺陷或以次充好，每次扣10分。</w:t>
      </w:r>
    </w:p>
    <w:p>
      <w:pPr>
        <w:spacing w:line="600" w:lineRule="exact"/>
        <w:ind w:firstLine="680" w:firstLineChars="200"/>
        <w:rPr>
          <w:rFonts w:hint="eastAsia" w:ascii="仿宋_GB2312" w:hAnsi="仿宋_GB2312" w:eastAsia="仿宋_GB2312" w:cs="仿宋_GB2312"/>
          <w:bCs/>
          <w:sz w:val="34"/>
          <w:szCs w:val="34"/>
          <w:highlight w:val="none"/>
        </w:rPr>
      </w:pPr>
      <w:r>
        <w:rPr>
          <w:rFonts w:hint="eastAsia" w:ascii="仿宋_GB2312" w:hAnsi="仿宋_GB2312" w:eastAsia="仿宋_GB2312" w:cs="仿宋_GB2312"/>
          <w:bCs/>
          <w:sz w:val="34"/>
          <w:szCs w:val="34"/>
          <w:highlight w:val="none"/>
        </w:rPr>
        <w:t>（5）运输单位未能按要求完成运输任务，每次扣1分。</w:t>
      </w:r>
    </w:p>
    <w:p>
      <w:pPr>
        <w:spacing w:line="600" w:lineRule="exact"/>
        <w:ind w:firstLine="680" w:firstLineChars="200"/>
        <w:rPr>
          <w:rFonts w:hint="eastAsia" w:ascii="仿宋_GB2312" w:hAnsi="仿宋_GB2312" w:eastAsia="仿宋_GB2312" w:cs="仿宋_GB2312"/>
          <w:b/>
          <w:sz w:val="34"/>
          <w:szCs w:val="34"/>
          <w:highlight w:val="none"/>
        </w:rPr>
      </w:pPr>
      <w:r>
        <w:rPr>
          <w:rFonts w:hint="eastAsia" w:ascii="仿宋_GB2312" w:hAnsi="仿宋_GB2312" w:eastAsia="仿宋_GB2312" w:cs="仿宋_GB2312"/>
          <w:b/>
          <w:sz w:val="34"/>
          <w:szCs w:val="34"/>
          <w:highlight w:val="none"/>
        </w:rPr>
        <w:t>3.售后方面</w:t>
      </w:r>
    </w:p>
    <w:p>
      <w:pPr>
        <w:spacing w:line="600" w:lineRule="exact"/>
        <w:ind w:firstLine="680" w:firstLineChars="200"/>
        <w:rPr>
          <w:rFonts w:hint="eastAsia" w:ascii="仿宋_GB2312" w:hAnsi="仿宋_GB2312" w:eastAsia="仿宋_GB2312" w:cs="仿宋_GB2312"/>
          <w:bCs/>
          <w:sz w:val="34"/>
          <w:szCs w:val="34"/>
          <w:highlight w:val="none"/>
        </w:rPr>
      </w:pPr>
      <w:r>
        <w:rPr>
          <w:rFonts w:hint="eastAsia" w:ascii="仿宋_GB2312" w:hAnsi="仿宋_GB2312" w:eastAsia="仿宋_GB2312" w:cs="仿宋_GB2312"/>
          <w:bCs/>
          <w:sz w:val="34"/>
          <w:szCs w:val="34"/>
          <w:highlight w:val="none"/>
        </w:rPr>
        <w:t>（1）对我公司的售后服务要求不能及时响应，每次扣1分。</w:t>
      </w:r>
    </w:p>
    <w:p>
      <w:pPr>
        <w:spacing w:line="600" w:lineRule="exact"/>
        <w:ind w:firstLine="680" w:firstLineChars="200"/>
        <w:rPr>
          <w:rFonts w:hint="eastAsia" w:ascii="仿宋_GB2312" w:hAnsi="仿宋_GB2312" w:eastAsia="仿宋_GB2312" w:cs="仿宋_GB2312"/>
          <w:bCs/>
          <w:sz w:val="34"/>
          <w:szCs w:val="34"/>
          <w:highlight w:val="none"/>
        </w:rPr>
      </w:pPr>
      <w:r>
        <w:rPr>
          <w:rFonts w:hint="eastAsia" w:ascii="仿宋_GB2312" w:hAnsi="仿宋_GB2312" w:eastAsia="仿宋_GB2312" w:cs="仿宋_GB2312"/>
          <w:bCs/>
          <w:sz w:val="34"/>
          <w:szCs w:val="34"/>
          <w:highlight w:val="none"/>
        </w:rPr>
        <w:t>（2）对我公司的售后服务要求不能及时响应，对生产造成影响的，每次扣3分。</w:t>
      </w:r>
    </w:p>
    <w:p>
      <w:pPr>
        <w:spacing w:line="600" w:lineRule="exact"/>
        <w:ind w:firstLine="680" w:firstLineChars="200"/>
        <w:rPr>
          <w:rFonts w:hint="eastAsia" w:ascii="仿宋_GB2312" w:hAnsi="仿宋_GB2312" w:eastAsia="仿宋_GB2312" w:cs="仿宋_GB2312"/>
          <w:bCs/>
          <w:sz w:val="34"/>
          <w:szCs w:val="34"/>
          <w:highlight w:val="none"/>
        </w:rPr>
      </w:pPr>
      <w:r>
        <w:rPr>
          <w:rFonts w:hint="eastAsia" w:ascii="仿宋_GB2312" w:hAnsi="仿宋_GB2312" w:eastAsia="仿宋_GB2312" w:cs="仿宋_GB2312"/>
          <w:bCs/>
          <w:sz w:val="34"/>
          <w:szCs w:val="34"/>
          <w:highlight w:val="none"/>
        </w:rPr>
        <w:t>（3）售后人员不能及时解决问题，每次扣3分。</w:t>
      </w:r>
    </w:p>
    <w:p>
      <w:pPr>
        <w:spacing w:line="600" w:lineRule="exact"/>
        <w:ind w:firstLine="680" w:firstLineChars="200"/>
        <w:rPr>
          <w:rFonts w:hint="eastAsia" w:ascii="仿宋_GB2312" w:hAnsi="仿宋_GB2312" w:eastAsia="仿宋_GB2312" w:cs="仿宋_GB2312"/>
          <w:bCs/>
          <w:sz w:val="34"/>
          <w:szCs w:val="34"/>
          <w:highlight w:val="none"/>
        </w:rPr>
      </w:pPr>
      <w:r>
        <w:rPr>
          <w:rFonts w:hint="eastAsia" w:ascii="仿宋_GB2312" w:hAnsi="仿宋_GB2312" w:eastAsia="仿宋_GB2312" w:cs="仿宋_GB2312"/>
          <w:bCs/>
          <w:sz w:val="34"/>
          <w:szCs w:val="34"/>
          <w:highlight w:val="none"/>
        </w:rPr>
        <w:t>（4）在质保期之内，拒绝按合同提供售后服务，每次扣10分。</w:t>
      </w:r>
    </w:p>
    <w:p>
      <w:pPr>
        <w:spacing w:line="600" w:lineRule="exact"/>
        <w:ind w:firstLine="680" w:firstLineChars="200"/>
        <w:rPr>
          <w:rFonts w:hint="eastAsia" w:ascii="仿宋_GB2312" w:hAnsi="仿宋_GB2312" w:eastAsia="仿宋_GB2312" w:cs="仿宋_GB2312"/>
          <w:bCs/>
          <w:sz w:val="34"/>
          <w:szCs w:val="34"/>
          <w:highlight w:val="none"/>
        </w:rPr>
      </w:pPr>
      <w:r>
        <w:rPr>
          <w:rFonts w:hint="eastAsia" w:ascii="仿宋_GB2312" w:hAnsi="仿宋_GB2312" w:eastAsia="仿宋_GB2312" w:cs="仿宋_GB2312"/>
          <w:b/>
          <w:sz w:val="34"/>
          <w:szCs w:val="34"/>
          <w:highlight w:val="none"/>
        </w:rPr>
        <w:t>4.资信方面</w:t>
      </w:r>
    </w:p>
    <w:p>
      <w:pPr>
        <w:spacing w:line="600" w:lineRule="exact"/>
        <w:ind w:firstLine="680" w:firstLineChars="200"/>
        <w:rPr>
          <w:rFonts w:ascii="仿宋_GB2312" w:hAnsi="仿宋_GB2312" w:eastAsia="仿宋_GB2312" w:cs="仿宋_GB2312"/>
          <w:bCs/>
          <w:sz w:val="34"/>
          <w:szCs w:val="34"/>
          <w:highlight w:val="none"/>
        </w:rPr>
      </w:pPr>
      <w:r>
        <w:rPr>
          <w:rFonts w:hint="eastAsia" w:ascii="仿宋_GB2312" w:hAnsi="仿宋_GB2312" w:eastAsia="仿宋_GB2312" w:cs="仿宋_GB2312"/>
          <w:bCs/>
          <w:sz w:val="34"/>
          <w:szCs w:val="34"/>
          <w:highlight w:val="none"/>
        </w:rPr>
        <w:t>（1）中标之后因报价、参数错误等原因，经双方协商终止合同签订，每次扣3分。</w:t>
      </w:r>
    </w:p>
    <w:p>
      <w:pPr>
        <w:spacing w:line="600" w:lineRule="exact"/>
        <w:ind w:firstLine="680" w:firstLineChars="200"/>
        <w:rPr>
          <w:rFonts w:hint="eastAsia" w:ascii="仿宋_GB2312" w:hAnsi="仿宋_GB2312" w:eastAsia="仿宋_GB2312" w:cs="仿宋_GB2312"/>
          <w:bCs/>
          <w:sz w:val="34"/>
          <w:szCs w:val="34"/>
          <w:highlight w:val="none"/>
        </w:rPr>
      </w:pPr>
      <w:r>
        <w:rPr>
          <w:rFonts w:hint="eastAsia" w:ascii="仿宋_GB2312" w:hAnsi="仿宋_GB2312" w:eastAsia="仿宋_GB2312" w:cs="仿宋_GB2312"/>
          <w:bCs/>
          <w:sz w:val="34"/>
          <w:szCs w:val="34"/>
          <w:highlight w:val="none"/>
        </w:rPr>
        <w:t>（2）中标之后拒绝签订合同或拒绝履行合同，每次扣10分。</w:t>
      </w:r>
    </w:p>
    <w:p>
      <w:pPr>
        <w:spacing w:line="600" w:lineRule="exact"/>
        <w:ind w:firstLine="680" w:firstLineChars="200"/>
        <w:rPr>
          <w:rFonts w:hint="eastAsia" w:ascii="仿宋_GB2312" w:hAnsi="仿宋_GB2312" w:eastAsia="仿宋_GB2312" w:cs="仿宋_GB2312"/>
          <w:bCs/>
          <w:sz w:val="34"/>
          <w:szCs w:val="34"/>
          <w:highlight w:val="none"/>
        </w:rPr>
      </w:pPr>
      <w:r>
        <w:rPr>
          <w:rFonts w:hint="eastAsia" w:ascii="仿宋_GB2312" w:hAnsi="仿宋_GB2312" w:eastAsia="仿宋_GB2312" w:cs="仿宋_GB2312"/>
          <w:bCs/>
          <w:sz w:val="34"/>
          <w:szCs w:val="34"/>
          <w:highlight w:val="none"/>
        </w:rPr>
        <w:t>（3）无正当理由未及时开具发票给我公司，每次扣1分。</w:t>
      </w:r>
    </w:p>
    <w:p>
      <w:pPr>
        <w:spacing w:line="600" w:lineRule="exact"/>
        <w:ind w:firstLine="680" w:firstLineChars="200"/>
        <w:rPr>
          <w:rFonts w:hint="eastAsia" w:ascii="仿宋_GB2312" w:hAnsi="仿宋_GB2312" w:eastAsia="仿宋_GB2312" w:cs="仿宋_GB2312"/>
          <w:bCs/>
          <w:sz w:val="34"/>
          <w:szCs w:val="34"/>
          <w:highlight w:val="none"/>
        </w:rPr>
      </w:pPr>
      <w:r>
        <w:rPr>
          <w:rFonts w:hint="eastAsia" w:ascii="仿宋_GB2312" w:hAnsi="仿宋_GB2312" w:eastAsia="仿宋_GB2312" w:cs="仿宋_GB2312"/>
          <w:bCs/>
          <w:sz w:val="34"/>
          <w:szCs w:val="34"/>
          <w:highlight w:val="none"/>
        </w:rPr>
        <w:t>（4）未按合同约定价格开票，每次扣2分。</w:t>
      </w:r>
    </w:p>
    <w:p>
      <w:pPr>
        <w:spacing w:line="600" w:lineRule="exact"/>
        <w:ind w:firstLine="680" w:firstLineChars="200"/>
        <w:rPr>
          <w:rFonts w:hint="eastAsia" w:ascii="仿宋_GB2312" w:hAnsi="仿宋_GB2312" w:eastAsia="仿宋_GB2312" w:cs="仿宋_GB2312"/>
          <w:bCs/>
          <w:sz w:val="34"/>
          <w:szCs w:val="34"/>
          <w:highlight w:val="none"/>
        </w:rPr>
      </w:pPr>
      <w:r>
        <w:rPr>
          <w:rFonts w:hint="eastAsia" w:ascii="仿宋_GB2312" w:hAnsi="仿宋_GB2312" w:eastAsia="仿宋_GB2312" w:cs="仿宋_GB2312"/>
          <w:bCs/>
          <w:sz w:val="34"/>
          <w:szCs w:val="34"/>
          <w:highlight w:val="none"/>
        </w:rPr>
        <w:t>（5）注册信息及基本资质证书不属实，每次扣10分。</w:t>
      </w:r>
    </w:p>
    <w:p>
      <w:pPr>
        <w:spacing w:line="600" w:lineRule="exact"/>
        <w:ind w:firstLine="680" w:firstLineChars="200"/>
        <w:rPr>
          <w:rFonts w:hint="eastAsia" w:ascii="仿宋_GB2312" w:hAnsi="仿宋_GB2312" w:eastAsia="仿宋_GB2312" w:cs="仿宋_GB2312"/>
          <w:bCs/>
          <w:sz w:val="34"/>
          <w:szCs w:val="34"/>
          <w:highlight w:val="none"/>
        </w:rPr>
      </w:pPr>
      <w:r>
        <w:rPr>
          <w:rFonts w:hint="eastAsia" w:ascii="仿宋_GB2312" w:hAnsi="仿宋_GB2312" w:eastAsia="仿宋_GB2312" w:cs="仿宋_GB2312"/>
          <w:bCs/>
          <w:sz w:val="34"/>
          <w:szCs w:val="34"/>
          <w:highlight w:val="none"/>
        </w:rPr>
        <w:t>（6）违反廉洁协议，每次扣10分。</w:t>
      </w:r>
    </w:p>
    <w:p>
      <w:pPr>
        <w:spacing w:line="600" w:lineRule="exact"/>
        <w:ind w:firstLine="680" w:firstLineChars="200"/>
        <w:rPr>
          <w:rFonts w:hint="eastAsia" w:ascii="仿宋_GB2312" w:hAnsi="仿宋_GB2312" w:eastAsia="仿宋_GB2312" w:cs="仿宋_GB2312"/>
          <w:bCs/>
          <w:sz w:val="34"/>
          <w:szCs w:val="34"/>
          <w:highlight w:val="none"/>
        </w:rPr>
      </w:pPr>
      <w:r>
        <w:rPr>
          <w:rFonts w:hint="eastAsia" w:ascii="仿宋_GB2312" w:hAnsi="仿宋_GB2312" w:eastAsia="仿宋_GB2312" w:cs="仿宋_GB2312"/>
          <w:bCs/>
          <w:sz w:val="34"/>
          <w:szCs w:val="34"/>
          <w:highlight w:val="none"/>
        </w:rPr>
        <w:t>（7）因知识产权引起纠纷，每次扣10分。</w:t>
      </w:r>
    </w:p>
    <w:p>
      <w:pPr>
        <w:spacing w:line="600" w:lineRule="exact"/>
        <w:ind w:left="680"/>
        <w:rPr>
          <w:rFonts w:hint="eastAsia" w:ascii="仿宋_GB2312" w:hAnsi="仿宋_GB2312" w:eastAsia="仿宋_GB2312" w:cs="仿宋_GB2312"/>
          <w:bCs/>
          <w:sz w:val="34"/>
          <w:szCs w:val="34"/>
          <w:highlight w:val="none"/>
        </w:rPr>
      </w:pPr>
      <w:r>
        <w:rPr>
          <w:rFonts w:hint="eastAsia" w:ascii="仿宋_GB2312" w:hAnsi="仿宋_GB2312" w:eastAsia="仿宋_GB2312" w:cs="仿宋_GB2312"/>
          <w:b/>
          <w:sz w:val="34"/>
          <w:szCs w:val="34"/>
          <w:highlight w:val="none"/>
        </w:rPr>
        <w:t>5.其他方面</w:t>
      </w:r>
    </w:p>
    <w:p>
      <w:pPr>
        <w:spacing w:line="600" w:lineRule="exact"/>
        <w:ind w:firstLine="680" w:firstLineChars="200"/>
        <w:rPr>
          <w:rFonts w:ascii="仿宋_GB2312" w:hAnsi="仿宋_GB2312" w:eastAsia="仿宋_GB2312" w:cs="仿宋_GB2312"/>
          <w:bCs/>
          <w:sz w:val="34"/>
          <w:szCs w:val="34"/>
          <w:highlight w:val="none"/>
        </w:rPr>
      </w:pPr>
      <w:r>
        <w:rPr>
          <w:rFonts w:hint="eastAsia" w:ascii="仿宋_GB2312" w:hAnsi="仿宋_GB2312" w:eastAsia="仿宋_GB2312" w:cs="仿宋_GB2312"/>
          <w:bCs/>
          <w:sz w:val="34"/>
          <w:szCs w:val="34"/>
          <w:highlight w:val="none"/>
        </w:rPr>
        <w:t>为保证招标工作的严肃性，投标人对投标结果存有异议，可向风险控制部或公司申诉。申诉经风险控制部核实后代表公司给予书面回复；申诉理由不成立，风险控制部给予回复后，投标人仍不接受解释采取重复申诉，扰乱公司经营秩序，每次扣3分；投标人在申诉过程中拒不接受解释，存在无理取闹、恶意投诉、捏造事实、聚众围堵等严重扰乱公司经营秩序的违法行为，每次扣10分。</w:t>
      </w:r>
    </w:p>
    <w:p>
      <w:pPr>
        <w:spacing w:line="600" w:lineRule="exact"/>
        <w:ind w:firstLine="680" w:firstLineChars="200"/>
        <w:rPr>
          <w:rFonts w:hint="eastAsia" w:ascii="黑体" w:hAnsi="黑体" w:eastAsia="黑体"/>
          <w:b/>
          <w:sz w:val="34"/>
          <w:szCs w:val="34"/>
          <w:highlight w:val="none"/>
        </w:rPr>
      </w:pPr>
      <w:r>
        <w:rPr>
          <w:rFonts w:hint="eastAsia" w:ascii="黑体" w:hAnsi="黑体" w:eastAsia="黑体"/>
          <w:b/>
          <w:sz w:val="34"/>
          <w:szCs w:val="34"/>
          <w:highlight w:val="none"/>
        </w:rPr>
        <w:t>二、</w:t>
      </w:r>
      <w:r>
        <w:rPr>
          <w:rFonts w:hint="eastAsia" w:ascii="黑体" w:hAnsi="黑体" w:eastAsia="黑体" w:cs="仿宋"/>
          <w:color w:val="auto"/>
          <w:sz w:val="34"/>
          <w:szCs w:val="34"/>
          <w:highlight w:val="none"/>
        </w:rPr>
        <w:t>从负面清单中消除的流程</w:t>
      </w:r>
    </w:p>
    <w:p>
      <w:pPr>
        <w:spacing w:line="600" w:lineRule="exact"/>
        <w:ind w:firstLine="680" w:firstLineChars="200"/>
        <w:rPr>
          <w:rFonts w:hint="eastAsia" w:ascii="仿宋_GB2312" w:hAnsi="仿宋_GB2312" w:eastAsia="仿宋_GB2312" w:cs="仿宋_GB2312"/>
          <w:sz w:val="34"/>
          <w:szCs w:val="34"/>
          <w:highlight w:val="none"/>
        </w:rPr>
      </w:pPr>
      <w:r>
        <w:rPr>
          <w:rFonts w:hint="eastAsia" w:ascii="仿宋_GB2312" w:hAnsi="仿宋_GB2312" w:eastAsia="仿宋_GB2312" w:cs="仿宋_GB2312"/>
          <w:sz w:val="34"/>
          <w:szCs w:val="34"/>
          <w:highlight w:val="none"/>
        </w:rPr>
        <w:t>列入负面清单中的供应商通过自身完善、整改等措施，其产品或服务质量满足公司要求，原则上满1年以后，由供应商提出书面申请经供应商能力确认流程鉴定后可从负面清单中消除。</w:t>
      </w:r>
    </w:p>
    <w:p>
      <w:pPr>
        <w:spacing w:line="600" w:lineRule="exact"/>
        <w:ind w:firstLine="680" w:firstLineChars="200"/>
        <w:rPr>
          <w:rFonts w:ascii="仿宋" w:hAnsi="仿宋" w:eastAsia="仿宋_GB2312" w:cs="仿宋"/>
          <w:sz w:val="34"/>
          <w:szCs w:val="34"/>
          <w:highlight w:val="none"/>
        </w:rPr>
      </w:pPr>
      <w:r>
        <w:rPr>
          <w:rFonts w:hint="eastAsia" w:ascii="仿宋_GB2312" w:hAnsi="仿宋_GB2312" w:eastAsia="仿宋_GB2312" w:cs="仿宋_GB2312"/>
          <w:sz w:val="34"/>
          <w:szCs w:val="34"/>
          <w:highlight w:val="none"/>
        </w:rPr>
        <w:t>相关流程如下：</w:t>
      </w:r>
    </w:p>
    <w:p>
      <w:pPr>
        <w:spacing w:line="600" w:lineRule="exact"/>
        <w:ind w:firstLine="680" w:firstLineChars="200"/>
        <w:rPr>
          <w:rFonts w:hint="eastAsia" w:ascii="仿宋_GB2312" w:hAnsi="仿宋" w:eastAsia="仿宋_GB2312" w:cs="仿宋"/>
          <w:sz w:val="34"/>
          <w:szCs w:val="34"/>
          <w:highlight w:val="none"/>
        </w:rPr>
      </w:pPr>
      <w:r>
        <w:rPr>
          <w:rFonts w:hint="eastAsia" w:ascii="仿宋_GB2312" w:hAnsi="仿宋" w:eastAsia="仿宋_GB2312" w:cs="仿宋"/>
          <w:sz w:val="34"/>
          <w:szCs w:val="34"/>
          <w:highlight w:val="none"/>
        </w:rPr>
        <w:t>（一）供应商提出负面清单消除的书面申请以及针对考核项的整改措施、效果等相关文件材料；</w:t>
      </w:r>
    </w:p>
    <w:p>
      <w:pPr>
        <w:spacing w:line="600" w:lineRule="exact"/>
        <w:ind w:firstLine="680" w:firstLineChars="200"/>
        <w:rPr>
          <w:rFonts w:hint="eastAsia" w:ascii="仿宋_GB2312" w:hAnsi="仿宋" w:eastAsia="仿宋_GB2312" w:cs="仿宋"/>
          <w:sz w:val="34"/>
          <w:szCs w:val="34"/>
          <w:highlight w:val="none"/>
        </w:rPr>
      </w:pPr>
      <w:r>
        <w:rPr>
          <w:rFonts w:hint="eastAsia" w:ascii="仿宋_GB2312" w:hAnsi="仿宋" w:eastAsia="仿宋_GB2312" w:cs="仿宋"/>
          <w:sz w:val="34"/>
          <w:szCs w:val="34"/>
          <w:highlight w:val="none"/>
        </w:rPr>
        <w:t>（二）供应保障部牵头组织相关部门对供应商提供的文件材料进行确认，必要时组织现场考察；</w:t>
      </w:r>
    </w:p>
    <w:p>
      <w:pPr>
        <w:spacing w:line="600" w:lineRule="exact"/>
        <w:ind w:firstLine="680" w:firstLineChars="200"/>
        <w:rPr>
          <w:rFonts w:hint="eastAsia" w:ascii="仿宋_GB2312" w:hAnsi="仿宋" w:eastAsia="仿宋_GB2312" w:cs="仿宋"/>
          <w:sz w:val="34"/>
          <w:szCs w:val="34"/>
          <w:highlight w:val="none"/>
        </w:rPr>
      </w:pPr>
      <w:r>
        <w:rPr>
          <w:rFonts w:hint="eastAsia" w:ascii="仿宋_GB2312" w:hAnsi="仿宋" w:eastAsia="仿宋_GB2312" w:cs="仿宋"/>
          <w:sz w:val="34"/>
          <w:szCs w:val="34"/>
          <w:highlight w:val="none"/>
        </w:rPr>
        <w:t>（三）供应保障部根据材料确认及考察情况提出建议，</w:t>
      </w:r>
      <w:r>
        <w:rPr>
          <w:rFonts w:hint="eastAsia" w:ascii="仿宋_GB2312" w:hAnsi="宋体" w:eastAsia="仿宋_GB2312"/>
          <w:sz w:val="34"/>
          <w:szCs w:val="34"/>
          <w:highlight w:val="none"/>
        </w:rPr>
        <w:t>经供应保障部、风险控制部、</w:t>
      </w:r>
      <w:r>
        <w:rPr>
          <w:rFonts w:hint="eastAsia" w:ascii="仿宋_GB2312" w:hAnsi="宋体" w:eastAsia="仿宋_GB2312" w:cs="宋体"/>
          <w:sz w:val="34"/>
          <w:szCs w:val="34"/>
          <w:highlight w:val="none"/>
        </w:rPr>
        <w:t>公司采购总监、公司分管领导、公司总经理</w:t>
      </w:r>
      <w:r>
        <w:rPr>
          <w:rFonts w:hint="eastAsia" w:ascii="仿宋_GB2312" w:hAnsi="宋体" w:eastAsia="仿宋_GB2312"/>
          <w:sz w:val="34"/>
          <w:szCs w:val="34"/>
          <w:highlight w:val="none"/>
        </w:rPr>
        <w:t>审核批准</w:t>
      </w:r>
      <w:r>
        <w:rPr>
          <w:rFonts w:hint="eastAsia" w:ascii="仿宋_GB2312" w:hAnsi="仿宋" w:eastAsia="仿宋_GB2312" w:cs="仿宋"/>
          <w:sz w:val="34"/>
          <w:szCs w:val="34"/>
          <w:highlight w:val="none"/>
        </w:rPr>
        <w:t>后从负面清单中消除。</w:t>
      </w:r>
    </w:p>
    <w:p>
      <w:pPr>
        <w:spacing w:line="600" w:lineRule="exact"/>
        <w:rPr>
          <w:rFonts w:hint="eastAsia"/>
          <w:color w:val="auto"/>
          <w:highlight w:val="none"/>
        </w:rPr>
      </w:pPr>
      <w:r>
        <w:rPr>
          <w:rFonts w:hint="eastAsia"/>
          <w:color w:val="auto"/>
          <w:highlight w:val="none"/>
        </w:rPr>
        <w:t xml:space="preserve">  </w:t>
      </w:r>
    </w:p>
    <w:p>
      <w:pPr>
        <w:spacing w:line="600" w:lineRule="exact"/>
        <w:ind w:firstLine="680" w:firstLineChars="200"/>
        <w:rPr>
          <w:rFonts w:hint="eastAsia" w:ascii="仿宋_GB2312" w:hAnsi="仿宋" w:eastAsia="仿宋_GB2312"/>
          <w:color w:val="auto"/>
          <w:sz w:val="28"/>
          <w:szCs w:val="28"/>
          <w:highlight w:val="none"/>
        </w:rPr>
      </w:pPr>
      <w:r>
        <w:rPr>
          <w:rFonts w:hint="eastAsia" w:ascii="仿宋_GB2312" w:hAnsi="宋体" w:eastAsia="仿宋_GB2312" w:cs="宋体"/>
          <w:sz w:val="34"/>
          <w:szCs w:val="34"/>
          <w:highlight w:val="none"/>
        </w:rPr>
        <w:t>注：供应保障部负责条款解释。</w:t>
      </w:r>
    </w:p>
    <w:p>
      <w:pPr>
        <w:spacing w:line="600" w:lineRule="exact"/>
        <w:ind w:firstLine="420" w:firstLineChars="200"/>
        <w:rPr>
          <w:rFonts w:hint="eastAsia"/>
          <w:color w:val="auto"/>
          <w:highlight w:val="none"/>
        </w:rPr>
      </w:pPr>
    </w:p>
    <w:p>
      <w:pPr>
        <w:spacing w:line="600" w:lineRule="exact"/>
        <w:contextualSpacing/>
        <w:jc w:val="center"/>
        <w:rPr>
          <w:rFonts w:hint="eastAsia" w:ascii="仿宋_GB2312" w:eastAsia="仿宋_GB2312" w:cs="‹ÎSå"/>
          <w:bCs/>
          <w:color w:val="auto"/>
          <w:kern w:val="1"/>
          <w:sz w:val="24"/>
          <w:highlight w:val="none"/>
        </w:rPr>
      </w:pPr>
    </w:p>
    <w:p>
      <w:pPr>
        <w:rPr>
          <w:highlight w:val="none"/>
        </w:rPr>
      </w:pPr>
    </w:p>
    <w:sectPr>
      <w:pgSz w:w="11906" w:h="16838"/>
      <w:pgMar w:top="1418" w:right="1134" w:bottom="1418" w:left="1418" w:header="567" w:footer="851" w:gutter="0"/>
      <w:pgNumType w:start="0"/>
      <w:cols w:space="72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libri Light">
    <w:panose1 w:val="020F03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ÎSå">
    <w:altName w:val="Arial"/>
    <w:panose1 w:val="00000000000000000000"/>
    <w:charset w:val="00"/>
    <w:family w:val="auto"/>
    <w:pitch w:val="default"/>
    <w:sig w:usb0="00000000"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4"/>
      </w:rPr>
    </w:pPr>
    <w:r>
      <w:fldChar w:fldCharType="begin"/>
    </w:r>
    <w:r>
      <w:rPr>
        <w:rStyle w:val="14"/>
      </w:rPr>
      <w:instrText xml:space="preserve">PAGE  </w:instrText>
    </w:r>
    <w:r>
      <w:fldChar w:fldCharType="separate"/>
    </w:r>
    <w:r>
      <w:rPr>
        <w:rStyle w:val="14"/>
      </w:rPr>
      <w:t>1</w:t>
    </w:r>
    <w:r>
      <w:fldChar w:fldCharType="end"/>
    </w:r>
  </w:p>
  <w:p>
    <w:pPr>
      <w:pStyle w:val="8"/>
      <w:ind w:right="360"/>
      <w:rPr>
        <w:rStyle w:val="14"/>
        <w:rFonts w:hint="eastAsia"/>
      </w:rPr>
    </w:pPr>
    <w:r>
      <w:rPr>
        <w:rStyle w:val="14"/>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4"/>
      </w:rPr>
    </w:pPr>
    <w:r>
      <w:fldChar w:fldCharType="begin"/>
    </w:r>
    <w:r>
      <w:rPr>
        <w:rStyle w:val="14"/>
      </w:rPr>
      <w:instrText xml:space="preserve">PAGE  </w:instrText>
    </w:r>
    <w:r>
      <w:fldChar w:fldCharType="separate"/>
    </w:r>
    <w:r>
      <w:rPr>
        <w:rStyle w:val="14"/>
      </w:rPr>
      <w:t>6</w:t>
    </w:r>
    <w:r>
      <w:fldChar w:fldCharType="end"/>
    </w:r>
  </w:p>
  <w:p>
    <w:pPr>
      <w:pStyle w:val="8"/>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75A4D01"/>
    <w:multiLevelType w:val="singleLevel"/>
    <w:tmpl w:val="C75A4D01"/>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JhN2Q4ODkyNDA1OGVjODU4OTU4MDY1YWRhNjc4MjAifQ=="/>
  </w:docVars>
  <w:rsids>
    <w:rsidRoot w:val="3F85410B"/>
    <w:rsid w:val="001F06CE"/>
    <w:rsid w:val="01A36961"/>
    <w:rsid w:val="02275E39"/>
    <w:rsid w:val="02F079B0"/>
    <w:rsid w:val="032E4828"/>
    <w:rsid w:val="069821D2"/>
    <w:rsid w:val="07E63C78"/>
    <w:rsid w:val="0C9E047D"/>
    <w:rsid w:val="0E752A0A"/>
    <w:rsid w:val="0F172AF4"/>
    <w:rsid w:val="10052FE5"/>
    <w:rsid w:val="127C300E"/>
    <w:rsid w:val="140B3043"/>
    <w:rsid w:val="146E6986"/>
    <w:rsid w:val="1550275D"/>
    <w:rsid w:val="15624335"/>
    <w:rsid w:val="1666200B"/>
    <w:rsid w:val="17322F54"/>
    <w:rsid w:val="197607B7"/>
    <w:rsid w:val="1ACC47A2"/>
    <w:rsid w:val="1AF614AD"/>
    <w:rsid w:val="1B171B26"/>
    <w:rsid w:val="1BC44705"/>
    <w:rsid w:val="1D4F3224"/>
    <w:rsid w:val="1D895567"/>
    <w:rsid w:val="1E5D1F46"/>
    <w:rsid w:val="1EAE6CC6"/>
    <w:rsid w:val="205268C7"/>
    <w:rsid w:val="2058647F"/>
    <w:rsid w:val="2091237A"/>
    <w:rsid w:val="20EB1C8D"/>
    <w:rsid w:val="22D6790B"/>
    <w:rsid w:val="24BA1EF0"/>
    <w:rsid w:val="258D52E9"/>
    <w:rsid w:val="260158AC"/>
    <w:rsid w:val="27BB4A98"/>
    <w:rsid w:val="27D1233D"/>
    <w:rsid w:val="28712C4D"/>
    <w:rsid w:val="293B7BDB"/>
    <w:rsid w:val="29E24F4B"/>
    <w:rsid w:val="2EC35DF5"/>
    <w:rsid w:val="30E63DB4"/>
    <w:rsid w:val="312245A1"/>
    <w:rsid w:val="33BB5263"/>
    <w:rsid w:val="33C85C5B"/>
    <w:rsid w:val="33CA3782"/>
    <w:rsid w:val="351D1FD7"/>
    <w:rsid w:val="36266C69"/>
    <w:rsid w:val="39534219"/>
    <w:rsid w:val="39F540DE"/>
    <w:rsid w:val="3AD66FA5"/>
    <w:rsid w:val="3BBB7E54"/>
    <w:rsid w:val="3CCB40C7"/>
    <w:rsid w:val="3E6F1691"/>
    <w:rsid w:val="3F85410B"/>
    <w:rsid w:val="40D85BCE"/>
    <w:rsid w:val="411258F5"/>
    <w:rsid w:val="41AB4DE1"/>
    <w:rsid w:val="430B700D"/>
    <w:rsid w:val="435E7A42"/>
    <w:rsid w:val="43675769"/>
    <w:rsid w:val="46380A1F"/>
    <w:rsid w:val="4D4376C6"/>
    <w:rsid w:val="4E467A51"/>
    <w:rsid w:val="509D64EC"/>
    <w:rsid w:val="514A5098"/>
    <w:rsid w:val="526C7813"/>
    <w:rsid w:val="532B7C72"/>
    <w:rsid w:val="538966AA"/>
    <w:rsid w:val="54033316"/>
    <w:rsid w:val="56BC6B02"/>
    <w:rsid w:val="5B3752F1"/>
    <w:rsid w:val="5C9F4EFC"/>
    <w:rsid w:val="5D1F603D"/>
    <w:rsid w:val="5E2D7869"/>
    <w:rsid w:val="680D2EFB"/>
    <w:rsid w:val="68721717"/>
    <w:rsid w:val="68994EF5"/>
    <w:rsid w:val="68FB795E"/>
    <w:rsid w:val="693F435C"/>
    <w:rsid w:val="697651A9"/>
    <w:rsid w:val="6BEE0E11"/>
    <w:rsid w:val="6D6659B3"/>
    <w:rsid w:val="6DD01F8C"/>
    <w:rsid w:val="6ED113C1"/>
    <w:rsid w:val="6EFA25A5"/>
    <w:rsid w:val="6F0B6209"/>
    <w:rsid w:val="6FB71779"/>
    <w:rsid w:val="71C532C7"/>
    <w:rsid w:val="74DA3FFC"/>
    <w:rsid w:val="74F82FA3"/>
    <w:rsid w:val="752E7C44"/>
    <w:rsid w:val="7975382F"/>
    <w:rsid w:val="79791D8D"/>
    <w:rsid w:val="7BF344C5"/>
    <w:rsid w:val="7D267505"/>
    <w:rsid w:val="7D7E6480"/>
    <w:rsid w:val="7D961E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keepLines/>
      <w:spacing w:before="340" w:after="330" w:line="578" w:lineRule="auto"/>
      <w:outlineLvl w:val="0"/>
    </w:pPr>
    <w:rPr>
      <w:rFonts w:ascii="Calibri" w:hAnsi="Calibri"/>
      <w:b/>
      <w:bCs/>
      <w:kern w:val="44"/>
      <w:sz w:val="44"/>
      <w:szCs w:val="44"/>
    </w:rPr>
  </w:style>
  <w:style w:type="character" w:default="1" w:styleId="13">
    <w:name w:val="Default Paragraph Font"/>
    <w:autoRedefine/>
    <w:semiHidden/>
    <w:qFormat/>
    <w:uiPriority w:val="0"/>
  </w:style>
  <w:style w:type="table" w:default="1" w:styleId="12">
    <w:name w:val="Normal Table"/>
    <w:autoRedefine/>
    <w:semiHidden/>
    <w:qFormat/>
    <w:uiPriority w:val="0"/>
    <w:tblPr>
      <w:tblCellMar>
        <w:top w:w="0" w:type="dxa"/>
        <w:left w:w="108" w:type="dxa"/>
        <w:bottom w:w="0" w:type="dxa"/>
        <w:right w:w="108" w:type="dxa"/>
      </w:tblCellMar>
    </w:tblPr>
  </w:style>
  <w:style w:type="paragraph" w:styleId="3">
    <w:name w:val="annotation text"/>
    <w:basedOn w:val="1"/>
    <w:autoRedefine/>
    <w:qFormat/>
    <w:uiPriority w:val="0"/>
    <w:pPr>
      <w:jc w:val="left"/>
    </w:pPr>
  </w:style>
  <w:style w:type="paragraph" w:styleId="4">
    <w:name w:val="Body Text"/>
    <w:basedOn w:val="1"/>
    <w:next w:val="5"/>
    <w:autoRedefine/>
    <w:qFormat/>
    <w:uiPriority w:val="0"/>
    <w:rPr>
      <w:rFonts w:ascii="仿宋_GB2312" w:eastAsia="仿宋_GB2312"/>
      <w:sz w:val="28"/>
    </w:rPr>
  </w:style>
  <w:style w:type="paragraph" w:styleId="5">
    <w:name w:val="Plain Text"/>
    <w:basedOn w:val="1"/>
    <w:autoRedefine/>
    <w:qFormat/>
    <w:uiPriority w:val="0"/>
    <w:rPr>
      <w:rFonts w:ascii="宋体" w:hAnsi="Courier New"/>
      <w:szCs w:val="21"/>
    </w:rPr>
  </w:style>
  <w:style w:type="paragraph" w:styleId="6">
    <w:name w:val="Body Text Indent"/>
    <w:basedOn w:val="1"/>
    <w:autoRedefine/>
    <w:qFormat/>
    <w:uiPriority w:val="0"/>
    <w:pPr>
      <w:spacing w:after="120" w:afterLines="0"/>
      <w:ind w:left="420" w:leftChars="200"/>
    </w:pPr>
  </w:style>
  <w:style w:type="paragraph" w:styleId="7">
    <w:name w:val="toc 3"/>
    <w:basedOn w:val="1"/>
    <w:next w:val="1"/>
    <w:autoRedefine/>
    <w:qFormat/>
    <w:uiPriority w:val="0"/>
    <w:pPr>
      <w:ind w:left="840" w:leftChars="400"/>
    </w:pPr>
    <w:rPr>
      <w:rFonts w:ascii="Calibri" w:hAnsi="Calibri"/>
      <w:szCs w:val="22"/>
    </w:rPr>
  </w:style>
  <w:style w:type="paragraph" w:styleId="8">
    <w:name w:val="footer"/>
    <w:basedOn w:val="1"/>
    <w:autoRedefine/>
    <w:qFormat/>
    <w:uiPriority w:val="0"/>
    <w:pPr>
      <w:tabs>
        <w:tab w:val="center" w:pos="4153"/>
        <w:tab w:val="right" w:pos="8306"/>
      </w:tabs>
      <w:snapToGrid w:val="0"/>
      <w:jc w:val="left"/>
    </w:pPr>
    <w:rPr>
      <w:sz w:val="18"/>
      <w:szCs w:val="18"/>
    </w:rPr>
  </w:style>
  <w:style w:type="paragraph" w:styleId="9">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autoRedefine/>
    <w:qFormat/>
    <w:uiPriority w:val="0"/>
    <w:rPr>
      <w:rFonts w:ascii="Calibri" w:hAnsi="Calibri"/>
      <w:szCs w:val="22"/>
    </w:rPr>
  </w:style>
  <w:style w:type="paragraph" w:styleId="11">
    <w:name w:val="toc 2"/>
    <w:basedOn w:val="1"/>
    <w:next w:val="1"/>
    <w:autoRedefine/>
    <w:qFormat/>
    <w:uiPriority w:val="0"/>
    <w:pPr>
      <w:ind w:left="420" w:leftChars="200"/>
    </w:pPr>
    <w:rPr>
      <w:rFonts w:ascii="Calibri" w:hAnsi="Calibri"/>
      <w:szCs w:val="22"/>
    </w:rPr>
  </w:style>
  <w:style w:type="character" w:styleId="14">
    <w:name w:val="page number"/>
    <w:basedOn w:val="13"/>
    <w:autoRedefine/>
    <w:qFormat/>
    <w:uiPriority w:val="0"/>
  </w:style>
  <w:style w:type="character" w:styleId="15">
    <w:name w:val="Hyperlink"/>
    <w:autoRedefine/>
    <w:qFormat/>
    <w:uiPriority w:val="0"/>
    <w:rPr>
      <w:color w:val="0000FF"/>
      <w:u w:val="single"/>
    </w:rPr>
  </w:style>
  <w:style w:type="paragraph" w:customStyle="1" w:styleId="16">
    <w:name w:val="_Style 4"/>
    <w:basedOn w:val="2"/>
    <w:next w:val="1"/>
    <w:autoRedefine/>
    <w:qFormat/>
    <w:uiPriority w:val="39"/>
    <w:pPr>
      <w:widowControl/>
      <w:spacing w:before="240" w:after="0" w:line="259" w:lineRule="auto"/>
      <w:jc w:val="left"/>
      <w:outlineLvl w:val="9"/>
    </w:pPr>
    <w:rPr>
      <w:rFonts w:ascii="Calibri Light" w:hAnsi="Calibri Light" w:eastAsia="宋体" w:cs="Times New Roman"/>
      <w:b w:val="0"/>
      <w:bCs w:val="0"/>
      <w:color w:val="2E74B5"/>
      <w:kern w:val="0"/>
      <w:sz w:val="32"/>
      <w:szCs w:val="32"/>
    </w:rPr>
  </w:style>
  <w:style w:type="paragraph" w:customStyle="1" w:styleId="17">
    <w:name w:val="列出段落1"/>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1.emf"/><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6189</Words>
  <Characters>6375</Characters>
  <Lines>0</Lines>
  <Paragraphs>0</Paragraphs>
  <TotalTime>2</TotalTime>
  <ScaleCrop>false</ScaleCrop>
  <LinksUpToDate>false</LinksUpToDate>
  <CharactersWithSpaces>6649</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2022-04-25T05:04:00Z</dcterms:created>
  <dc:creator>贺云</dc:creator>
  <cp:lastModifiedBy>Administrator</cp:lastModifiedBy>
  <dcterms:modified xsi:type="dcterms:W3CDTF">2024-07-04T05:51:05Z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43C5E3DC13914D4CA799FD2F92BF857E_13</vt:lpwstr>
  </property>
</Properties>
</file>